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7BED" w14:textId="77777777" w:rsidR="004750A7" w:rsidRDefault="004750A7" w:rsidP="00375061"/>
    <w:p w14:paraId="3820A8DC" w14:textId="77777777" w:rsidR="005F2BA9" w:rsidRPr="005F2BA9" w:rsidRDefault="005F2BA9" w:rsidP="005F2BA9">
      <w:pPr>
        <w:pStyle w:val="Heading1"/>
        <w:spacing w:before="0"/>
        <w:jc w:val="center"/>
        <w:rPr>
          <w:rFonts w:ascii="Century Gothic" w:hAnsi="Century Gothic"/>
          <w:b w:val="0"/>
          <w:bCs/>
          <w:smallCaps/>
          <w:color w:val="0070C0"/>
          <w:sz w:val="72"/>
          <w:szCs w:val="72"/>
        </w:rPr>
      </w:pPr>
      <w:r w:rsidRPr="005F2BA9">
        <w:rPr>
          <w:rFonts w:ascii="Century Gothic" w:hAnsi="Century Gothic"/>
          <w:b w:val="0"/>
          <w:bCs/>
          <w:smallCaps/>
          <w:color w:val="0070C0"/>
          <w:sz w:val="72"/>
          <w:szCs w:val="72"/>
        </w:rPr>
        <w:t xml:space="preserve">Warmley Park School and College </w:t>
      </w:r>
    </w:p>
    <w:p w14:paraId="57FABF3C" w14:textId="77777777" w:rsidR="005F2BA9" w:rsidRPr="004A6E69" w:rsidRDefault="005F2BA9" w:rsidP="005F2BA9">
      <w:pPr>
        <w:pStyle w:val="Heading1"/>
        <w:spacing w:before="0"/>
        <w:jc w:val="center"/>
        <w:rPr>
          <w:rFonts w:ascii="Century Gothic" w:hAnsi="Century Gothic"/>
          <w:b w:val="0"/>
          <w:smallCaps/>
          <w:color w:val="0070C0"/>
          <w:sz w:val="72"/>
          <w:szCs w:val="72"/>
        </w:rPr>
      </w:pPr>
      <w:r w:rsidRPr="004A6E69">
        <w:rPr>
          <w:rFonts w:ascii="Century Gothic" w:hAnsi="Century Gothic"/>
          <w:noProof/>
          <w:sz w:val="72"/>
          <w:szCs w:val="72"/>
        </w:rPr>
        <w:drawing>
          <wp:anchor distT="0" distB="0" distL="114300" distR="114300" simplePos="0" relativeHeight="251659776" behindDoc="0" locked="0" layoutInCell="1" allowOverlap="1" wp14:anchorId="1818A434" wp14:editId="04601119">
            <wp:simplePos x="0" y="0"/>
            <wp:positionH relativeFrom="margin">
              <wp:align>center</wp:align>
            </wp:positionH>
            <wp:positionV relativeFrom="paragraph">
              <wp:posOffset>15875</wp:posOffset>
            </wp:positionV>
            <wp:extent cx="2664460" cy="2741930"/>
            <wp:effectExtent l="0" t="0" r="2540" b="1270"/>
            <wp:wrapSquare wrapText="bothSides"/>
            <wp:docPr id="1329854499"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ee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16286" t="9550" r="15079" b="28944"/>
                    <a:stretch>
                      <a:fillRect/>
                    </a:stretch>
                  </pic:blipFill>
                  <pic:spPr bwMode="auto">
                    <a:xfrm>
                      <a:off x="0" y="0"/>
                      <a:ext cx="2664460" cy="2741930"/>
                    </a:xfrm>
                    <a:prstGeom prst="rect">
                      <a:avLst/>
                    </a:prstGeom>
                    <a:noFill/>
                  </pic:spPr>
                </pic:pic>
              </a:graphicData>
            </a:graphic>
            <wp14:sizeRelH relativeFrom="margin">
              <wp14:pctWidth>0</wp14:pctWidth>
            </wp14:sizeRelH>
            <wp14:sizeRelV relativeFrom="margin">
              <wp14:pctHeight>0</wp14:pctHeight>
            </wp14:sizeRelV>
          </wp:anchor>
        </w:drawing>
      </w:r>
    </w:p>
    <w:p w14:paraId="49874D4B" w14:textId="77777777" w:rsidR="005F2BA9" w:rsidRPr="004A6E69" w:rsidRDefault="005F2BA9" w:rsidP="005F2BA9">
      <w:pPr>
        <w:pStyle w:val="Heading1"/>
        <w:spacing w:before="0"/>
        <w:jc w:val="center"/>
        <w:rPr>
          <w:rFonts w:ascii="Century Gothic" w:hAnsi="Century Gothic"/>
          <w:b w:val="0"/>
          <w:smallCaps/>
          <w:color w:val="0070C0"/>
          <w:sz w:val="72"/>
          <w:szCs w:val="72"/>
        </w:rPr>
      </w:pPr>
    </w:p>
    <w:p w14:paraId="66AD10AF" w14:textId="77777777" w:rsidR="005F2BA9" w:rsidRPr="004A6E69" w:rsidRDefault="005F2BA9" w:rsidP="005F2BA9">
      <w:pPr>
        <w:pStyle w:val="Heading1"/>
        <w:spacing w:before="0"/>
        <w:rPr>
          <w:rFonts w:ascii="Century Gothic" w:hAnsi="Century Gothic"/>
          <w:b w:val="0"/>
          <w:smallCaps/>
          <w:color w:val="0070C0"/>
          <w:sz w:val="72"/>
          <w:szCs w:val="72"/>
        </w:rPr>
      </w:pPr>
    </w:p>
    <w:p w14:paraId="1865ECA2" w14:textId="77777777" w:rsidR="005F2BA9" w:rsidRPr="004A6E69" w:rsidRDefault="005F2BA9" w:rsidP="005F2BA9">
      <w:pPr>
        <w:pStyle w:val="Heading1"/>
        <w:spacing w:before="0"/>
        <w:jc w:val="center"/>
        <w:rPr>
          <w:rFonts w:ascii="Century Gothic" w:hAnsi="Century Gothic"/>
          <w:b w:val="0"/>
          <w:smallCaps/>
          <w:color w:val="0070C0"/>
          <w:sz w:val="72"/>
          <w:szCs w:val="72"/>
        </w:rPr>
      </w:pPr>
    </w:p>
    <w:p w14:paraId="1933BB46" w14:textId="77777777" w:rsidR="005F2BA9" w:rsidRPr="004A6E69" w:rsidRDefault="005F2BA9" w:rsidP="005F2BA9">
      <w:pPr>
        <w:rPr>
          <w:rFonts w:ascii="Century Gothic" w:hAnsi="Century Gothic"/>
          <w:sz w:val="72"/>
          <w:szCs w:val="72"/>
        </w:rPr>
      </w:pPr>
    </w:p>
    <w:p w14:paraId="70A43DA6" w14:textId="0547A890" w:rsidR="005F2BA9" w:rsidRPr="005F2BA9" w:rsidRDefault="005F2BA9" w:rsidP="005F2BA9">
      <w:pPr>
        <w:pStyle w:val="Heading1"/>
        <w:spacing w:before="0"/>
        <w:jc w:val="center"/>
        <w:rPr>
          <w:rFonts w:ascii="Century Gothic" w:hAnsi="Century Gothic"/>
          <w:b w:val="0"/>
          <w:bCs/>
          <w:smallCaps/>
          <w:color w:val="0070C0"/>
          <w:sz w:val="72"/>
          <w:szCs w:val="72"/>
        </w:rPr>
      </w:pPr>
      <w:r w:rsidRPr="005F2BA9">
        <w:rPr>
          <w:rFonts w:ascii="Century Gothic" w:hAnsi="Century Gothic"/>
          <w:b w:val="0"/>
          <w:bCs/>
          <w:smallCaps/>
          <w:color w:val="0070C0"/>
          <w:sz w:val="72"/>
          <w:szCs w:val="72"/>
        </w:rPr>
        <w:t>Special education needs and disabilities (SEND) Policy</w:t>
      </w:r>
    </w:p>
    <w:p w14:paraId="67DE059C" w14:textId="77777777" w:rsidR="005F2BA9" w:rsidRPr="004A6E69" w:rsidRDefault="005F2BA9" w:rsidP="005F2BA9">
      <w:pPr>
        <w:rPr>
          <w:rFonts w:ascii="Century Gothic" w:hAnsi="Century Gothic"/>
        </w:rPr>
      </w:pPr>
    </w:p>
    <w:p w14:paraId="4B8A18B3" w14:textId="77777777" w:rsidR="005F2BA9" w:rsidRPr="004A6E69" w:rsidRDefault="005F2BA9" w:rsidP="005F2BA9">
      <w:pPr>
        <w:rPr>
          <w:rFonts w:ascii="Century Gothic" w:hAnsi="Century Gothic"/>
        </w:rPr>
      </w:pPr>
    </w:p>
    <w:tbl>
      <w:tblPr>
        <w:tblStyle w:val="TableGrid"/>
        <w:tblW w:w="0" w:type="auto"/>
        <w:tblLook w:val="04A0" w:firstRow="1" w:lastRow="0" w:firstColumn="1" w:lastColumn="0" w:noHBand="0" w:noVBand="1"/>
      </w:tblPr>
      <w:tblGrid>
        <w:gridCol w:w="3823"/>
        <w:gridCol w:w="5193"/>
      </w:tblGrid>
      <w:tr w:rsidR="005F2BA9" w:rsidRPr="004A6E69" w14:paraId="0E4DF0D9"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0BE25B81" w14:textId="77777777" w:rsidR="005F2BA9" w:rsidRPr="004A6E69" w:rsidRDefault="005F2BA9" w:rsidP="00321BDA">
            <w:pPr>
              <w:rPr>
                <w:rFonts w:ascii="Century Gothic" w:hAnsi="Century Gothic"/>
                <w:sz w:val="22"/>
              </w:rPr>
            </w:pPr>
            <w:r w:rsidRPr="004A6E69">
              <w:rPr>
                <w:rFonts w:ascii="Century Gothic" w:hAnsi="Century Gothic"/>
                <w:sz w:val="22"/>
              </w:rPr>
              <w:t xml:space="preserve">Author/Person Responsible   </w:t>
            </w:r>
          </w:p>
        </w:tc>
        <w:tc>
          <w:tcPr>
            <w:tcW w:w="5193" w:type="dxa"/>
            <w:tcBorders>
              <w:top w:val="single" w:sz="4" w:space="0" w:color="auto"/>
              <w:left w:val="single" w:sz="4" w:space="0" w:color="auto"/>
              <w:bottom w:val="single" w:sz="4" w:space="0" w:color="auto"/>
              <w:right w:val="single" w:sz="4" w:space="0" w:color="auto"/>
            </w:tcBorders>
            <w:hideMark/>
          </w:tcPr>
          <w:p w14:paraId="05DD1A7D" w14:textId="2DD0A536" w:rsidR="005F2BA9" w:rsidRPr="004A6E69" w:rsidRDefault="005F2BA9" w:rsidP="00321BDA">
            <w:pPr>
              <w:rPr>
                <w:rFonts w:ascii="Century Gothic" w:hAnsi="Century Gothic"/>
                <w:sz w:val="22"/>
              </w:rPr>
            </w:pPr>
            <w:r>
              <w:rPr>
                <w:rFonts w:ascii="Century Gothic" w:hAnsi="Century Gothic"/>
                <w:sz w:val="22"/>
              </w:rPr>
              <w:t xml:space="preserve">SENCO </w:t>
            </w:r>
            <w:r w:rsidRPr="004A6E69">
              <w:rPr>
                <w:rFonts w:ascii="Century Gothic" w:hAnsi="Century Gothic"/>
                <w:sz w:val="22"/>
              </w:rPr>
              <w:t>/ FGB</w:t>
            </w:r>
          </w:p>
        </w:tc>
      </w:tr>
      <w:tr w:rsidR="005F2BA9" w:rsidRPr="004A6E69" w14:paraId="32FBB339"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5F1D7A97" w14:textId="77777777" w:rsidR="005F2BA9" w:rsidRPr="004A6E69" w:rsidRDefault="005F2BA9" w:rsidP="00321BDA">
            <w:pPr>
              <w:rPr>
                <w:rFonts w:ascii="Century Gothic" w:hAnsi="Century Gothic"/>
                <w:sz w:val="22"/>
              </w:rPr>
            </w:pPr>
            <w:r w:rsidRPr="004A6E69">
              <w:rPr>
                <w:rFonts w:ascii="Century Gothic" w:hAnsi="Century Gothic"/>
                <w:sz w:val="22"/>
              </w:rPr>
              <w:t xml:space="preserve">Date of Ratification / Review  </w:t>
            </w:r>
          </w:p>
        </w:tc>
        <w:tc>
          <w:tcPr>
            <w:tcW w:w="5193" w:type="dxa"/>
            <w:tcBorders>
              <w:top w:val="single" w:sz="4" w:space="0" w:color="auto"/>
              <w:left w:val="single" w:sz="4" w:space="0" w:color="auto"/>
              <w:bottom w:val="single" w:sz="4" w:space="0" w:color="auto"/>
              <w:right w:val="single" w:sz="4" w:space="0" w:color="auto"/>
            </w:tcBorders>
            <w:hideMark/>
          </w:tcPr>
          <w:p w14:paraId="6ABD87D0" w14:textId="77777777" w:rsidR="005F2BA9" w:rsidRDefault="005F2BA9" w:rsidP="00321BDA">
            <w:pPr>
              <w:rPr>
                <w:rFonts w:ascii="Century Gothic" w:hAnsi="Century Gothic"/>
                <w:sz w:val="22"/>
              </w:rPr>
            </w:pPr>
            <w:r>
              <w:rPr>
                <w:rFonts w:ascii="Century Gothic" w:hAnsi="Century Gothic"/>
                <w:sz w:val="22"/>
              </w:rPr>
              <w:t>December 2025</w:t>
            </w:r>
          </w:p>
          <w:p w14:paraId="08F4D0D2" w14:textId="63B8A91A" w:rsidR="005F2BA9" w:rsidRPr="004A6E69" w:rsidRDefault="005F2BA9" w:rsidP="00321BDA">
            <w:pPr>
              <w:rPr>
                <w:rFonts w:ascii="Century Gothic" w:hAnsi="Century Gothic"/>
                <w:sz w:val="22"/>
              </w:rPr>
            </w:pPr>
            <w:r w:rsidRPr="004A6E69">
              <w:rPr>
                <w:rFonts w:ascii="Century Gothic" w:hAnsi="Century Gothic"/>
                <w:sz w:val="22"/>
              </w:rPr>
              <w:t xml:space="preserve">Pending Ratification </w:t>
            </w:r>
            <w:r>
              <w:rPr>
                <w:rFonts w:ascii="Century Gothic" w:hAnsi="Century Gothic"/>
                <w:sz w:val="22"/>
              </w:rPr>
              <w:t>January 2026</w:t>
            </w:r>
          </w:p>
        </w:tc>
      </w:tr>
      <w:tr w:rsidR="005F2BA9" w:rsidRPr="004A6E69" w14:paraId="7A594F62"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7D176E9D" w14:textId="77777777" w:rsidR="005F2BA9" w:rsidRPr="004A6E69" w:rsidRDefault="005F2BA9" w:rsidP="00321BDA">
            <w:pPr>
              <w:rPr>
                <w:rFonts w:ascii="Century Gothic" w:hAnsi="Century Gothic"/>
                <w:sz w:val="22"/>
              </w:rPr>
            </w:pPr>
            <w:r w:rsidRPr="004A6E69">
              <w:rPr>
                <w:rFonts w:ascii="Century Gothic" w:hAnsi="Century Gothic"/>
                <w:sz w:val="22"/>
              </w:rPr>
              <w:t>Review Group</w:t>
            </w:r>
          </w:p>
        </w:tc>
        <w:tc>
          <w:tcPr>
            <w:tcW w:w="5193" w:type="dxa"/>
            <w:tcBorders>
              <w:top w:val="single" w:sz="4" w:space="0" w:color="auto"/>
              <w:left w:val="single" w:sz="4" w:space="0" w:color="auto"/>
              <w:bottom w:val="single" w:sz="4" w:space="0" w:color="auto"/>
              <w:right w:val="single" w:sz="4" w:space="0" w:color="auto"/>
            </w:tcBorders>
            <w:hideMark/>
          </w:tcPr>
          <w:p w14:paraId="06FB863C" w14:textId="77777777" w:rsidR="005F2BA9" w:rsidRPr="004A6E69" w:rsidRDefault="005F2BA9" w:rsidP="00321BDA">
            <w:pPr>
              <w:rPr>
                <w:rFonts w:ascii="Century Gothic" w:hAnsi="Century Gothic"/>
                <w:sz w:val="22"/>
              </w:rPr>
            </w:pPr>
            <w:r w:rsidRPr="004A6E69">
              <w:rPr>
                <w:rFonts w:ascii="Century Gothic" w:hAnsi="Century Gothic"/>
                <w:sz w:val="22"/>
              </w:rPr>
              <w:t>FGB</w:t>
            </w:r>
          </w:p>
        </w:tc>
      </w:tr>
      <w:tr w:rsidR="005F2BA9" w:rsidRPr="004A6E69" w14:paraId="1FE01CB9"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4F476D85" w14:textId="77777777" w:rsidR="005F2BA9" w:rsidRPr="004A6E69" w:rsidRDefault="005F2BA9" w:rsidP="00321BDA">
            <w:pPr>
              <w:rPr>
                <w:rFonts w:ascii="Century Gothic" w:hAnsi="Century Gothic"/>
                <w:sz w:val="22"/>
              </w:rPr>
            </w:pPr>
            <w:r w:rsidRPr="004A6E69">
              <w:rPr>
                <w:rFonts w:ascii="Century Gothic" w:hAnsi="Century Gothic"/>
                <w:sz w:val="22"/>
              </w:rPr>
              <w:t xml:space="preserve">Ratification Group   </w:t>
            </w:r>
          </w:p>
        </w:tc>
        <w:tc>
          <w:tcPr>
            <w:tcW w:w="5193" w:type="dxa"/>
            <w:tcBorders>
              <w:top w:val="single" w:sz="4" w:space="0" w:color="auto"/>
              <w:left w:val="single" w:sz="4" w:space="0" w:color="auto"/>
              <w:bottom w:val="single" w:sz="4" w:space="0" w:color="auto"/>
              <w:right w:val="single" w:sz="4" w:space="0" w:color="auto"/>
            </w:tcBorders>
            <w:hideMark/>
          </w:tcPr>
          <w:p w14:paraId="0241582B" w14:textId="77777777" w:rsidR="005F2BA9" w:rsidRPr="004A6E69" w:rsidRDefault="005F2BA9" w:rsidP="00321BDA">
            <w:pPr>
              <w:rPr>
                <w:rFonts w:ascii="Century Gothic" w:hAnsi="Century Gothic"/>
                <w:sz w:val="22"/>
              </w:rPr>
            </w:pPr>
            <w:r w:rsidRPr="004A6E69">
              <w:rPr>
                <w:rFonts w:ascii="Century Gothic" w:hAnsi="Century Gothic"/>
                <w:sz w:val="22"/>
              </w:rPr>
              <w:t>FGB</w:t>
            </w:r>
          </w:p>
        </w:tc>
      </w:tr>
      <w:tr w:rsidR="005F2BA9" w:rsidRPr="004A6E69" w14:paraId="26D93C73" w14:textId="77777777" w:rsidTr="00321BDA">
        <w:trPr>
          <w:trHeight w:val="475"/>
        </w:trPr>
        <w:tc>
          <w:tcPr>
            <w:tcW w:w="3823" w:type="dxa"/>
            <w:tcBorders>
              <w:top w:val="single" w:sz="4" w:space="0" w:color="auto"/>
              <w:left w:val="single" w:sz="4" w:space="0" w:color="auto"/>
              <w:bottom w:val="single" w:sz="4" w:space="0" w:color="auto"/>
              <w:right w:val="single" w:sz="4" w:space="0" w:color="auto"/>
            </w:tcBorders>
            <w:hideMark/>
          </w:tcPr>
          <w:p w14:paraId="73BABA66" w14:textId="77777777" w:rsidR="005F2BA9" w:rsidRPr="004A6E69" w:rsidRDefault="005F2BA9" w:rsidP="00321BDA">
            <w:pPr>
              <w:rPr>
                <w:rFonts w:ascii="Century Gothic" w:hAnsi="Century Gothic"/>
                <w:sz w:val="22"/>
              </w:rPr>
            </w:pPr>
            <w:r w:rsidRPr="004A6E69">
              <w:rPr>
                <w:rFonts w:ascii="Century Gothic" w:hAnsi="Century Gothic"/>
                <w:sz w:val="22"/>
              </w:rPr>
              <w:t xml:space="preserve">Review Frequency   </w:t>
            </w:r>
          </w:p>
        </w:tc>
        <w:tc>
          <w:tcPr>
            <w:tcW w:w="5193" w:type="dxa"/>
            <w:tcBorders>
              <w:top w:val="single" w:sz="4" w:space="0" w:color="auto"/>
              <w:left w:val="single" w:sz="4" w:space="0" w:color="auto"/>
              <w:bottom w:val="single" w:sz="4" w:space="0" w:color="auto"/>
              <w:right w:val="single" w:sz="4" w:space="0" w:color="auto"/>
            </w:tcBorders>
            <w:hideMark/>
          </w:tcPr>
          <w:p w14:paraId="5D8DE00D" w14:textId="77777777" w:rsidR="005F2BA9" w:rsidRPr="004A6E69" w:rsidRDefault="005F2BA9" w:rsidP="00321BDA">
            <w:pPr>
              <w:rPr>
                <w:rFonts w:ascii="Century Gothic" w:hAnsi="Century Gothic"/>
                <w:sz w:val="22"/>
              </w:rPr>
            </w:pPr>
            <w:r w:rsidRPr="004A6E69">
              <w:rPr>
                <w:rFonts w:ascii="Century Gothic" w:hAnsi="Century Gothic"/>
                <w:sz w:val="22"/>
              </w:rPr>
              <w:t xml:space="preserve">Annual </w:t>
            </w:r>
          </w:p>
        </w:tc>
      </w:tr>
      <w:tr w:rsidR="005F2BA9" w:rsidRPr="004A6E69" w14:paraId="791E0579"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76F0C690" w14:textId="77777777" w:rsidR="005F2BA9" w:rsidRPr="004A6E69" w:rsidRDefault="005F2BA9" w:rsidP="00321BDA">
            <w:pPr>
              <w:rPr>
                <w:rFonts w:ascii="Century Gothic" w:hAnsi="Century Gothic"/>
                <w:sz w:val="22"/>
              </w:rPr>
            </w:pPr>
            <w:r w:rsidRPr="004A6E69">
              <w:rPr>
                <w:rFonts w:ascii="Century Gothic" w:hAnsi="Century Gothic"/>
                <w:sz w:val="22"/>
              </w:rPr>
              <w:t>Next Review Date</w:t>
            </w:r>
          </w:p>
        </w:tc>
        <w:tc>
          <w:tcPr>
            <w:tcW w:w="5193" w:type="dxa"/>
            <w:tcBorders>
              <w:top w:val="single" w:sz="4" w:space="0" w:color="auto"/>
              <w:left w:val="single" w:sz="4" w:space="0" w:color="auto"/>
              <w:bottom w:val="single" w:sz="4" w:space="0" w:color="auto"/>
              <w:right w:val="single" w:sz="4" w:space="0" w:color="auto"/>
            </w:tcBorders>
            <w:hideMark/>
          </w:tcPr>
          <w:p w14:paraId="0DFE8AC3" w14:textId="2365134D" w:rsidR="005F2BA9" w:rsidRPr="004A6E69" w:rsidRDefault="005F2BA9" w:rsidP="00321BDA">
            <w:pPr>
              <w:tabs>
                <w:tab w:val="left" w:pos="984"/>
              </w:tabs>
              <w:rPr>
                <w:rFonts w:ascii="Century Gothic" w:hAnsi="Century Gothic"/>
                <w:sz w:val="22"/>
              </w:rPr>
            </w:pPr>
            <w:r>
              <w:rPr>
                <w:rFonts w:ascii="Century Gothic" w:hAnsi="Century Gothic"/>
                <w:sz w:val="22"/>
              </w:rPr>
              <w:t>December</w:t>
            </w:r>
            <w:r w:rsidRPr="004A6E69">
              <w:rPr>
                <w:rFonts w:ascii="Century Gothic" w:hAnsi="Century Gothic"/>
                <w:sz w:val="22"/>
              </w:rPr>
              <w:t xml:space="preserve"> 2026</w:t>
            </w:r>
          </w:p>
        </w:tc>
      </w:tr>
      <w:tr w:rsidR="005F2BA9" w:rsidRPr="004A6E69" w14:paraId="4288D342"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0FC4DA5D" w14:textId="77777777" w:rsidR="005F2BA9" w:rsidRPr="004A6E69" w:rsidRDefault="005F2BA9" w:rsidP="00321BDA">
            <w:pPr>
              <w:rPr>
                <w:rFonts w:ascii="Century Gothic" w:hAnsi="Century Gothic"/>
                <w:sz w:val="22"/>
              </w:rPr>
            </w:pPr>
            <w:r w:rsidRPr="004A6E69">
              <w:rPr>
                <w:rFonts w:ascii="Century Gothic" w:hAnsi="Century Gothic"/>
                <w:sz w:val="22"/>
              </w:rPr>
              <w:t>Previous Review Amendments / Notes</w:t>
            </w:r>
          </w:p>
        </w:tc>
        <w:tc>
          <w:tcPr>
            <w:tcW w:w="5193" w:type="dxa"/>
            <w:tcBorders>
              <w:top w:val="single" w:sz="4" w:space="0" w:color="auto"/>
              <w:left w:val="single" w:sz="4" w:space="0" w:color="auto"/>
              <w:bottom w:val="single" w:sz="4" w:space="0" w:color="auto"/>
              <w:right w:val="single" w:sz="4" w:space="0" w:color="auto"/>
            </w:tcBorders>
          </w:tcPr>
          <w:p w14:paraId="0DF9C860" w14:textId="77777777" w:rsidR="005F2BA9" w:rsidRPr="004A6E69" w:rsidRDefault="005F2BA9" w:rsidP="00321BDA">
            <w:pPr>
              <w:rPr>
                <w:rFonts w:ascii="Century Gothic" w:hAnsi="Century Gothic"/>
                <w:sz w:val="22"/>
              </w:rPr>
            </w:pPr>
          </w:p>
        </w:tc>
      </w:tr>
    </w:tbl>
    <w:p w14:paraId="19F0961E" w14:textId="3DBBC55B" w:rsidR="005F2BA9" w:rsidRPr="005F2BA9" w:rsidRDefault="00D403D3" w:rsidP="005F2BA9">
      <w:pPr>
        <w:pStyle w:val="1bodycopy10pt"/>
        <w:rPr>
          <w:rFonts w:ascii="Century Gothic" w:hAnsi="Century Gothic" w:cs="Arial"/>
          <w:b/>
          <w:sz w:val="22"/>
          <w:szCs w:val="22"/>
          <w:u w:val="single"/>
        </w:rPr>
      </w:pPr>
      <w:r w:rsidRPr="005F2BA9">
        <w:rPr>
          <w:rFonts w:ascii="Century Gothic" w:hAnsi="Century Gothic"/>
          <w:noProof/>
          <w:sz w:val="22"/>
          <w:szCs w:val="22"/>
        </w:rPr>
        <w:lastRenderedPageBreak/>
        <mc:AlternateContent>
          <mc:Choice Requires="wps">
            <w:drawing>
              <wp:anchor distT="4294967294" distB="4294967294" distL="114300" distR="114300" simplePos="0" relativeHeight="251657728" behindDoc="0" locked="0" layoutInCell="1" allowOverlap="1" wp14:anchorId="455035CD" wp14:editId="312CC441">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EDD7CA"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bookmarkStart w:id="0" w:name="_Toc55899048"/>
      <w:r w:rsidR="00FD45F7" w:rsidRPr="005F2BA9">
        <w:rPr>
          <w:rFonts w:ascii="Century Gothic" w:hAnsi="Century Gothic" w:cs="Arial"/>
          <w:b/>
          <w:sz w:val="22"/>
          <w:szCs w:val="22"/>
          <w:u w:val="single"/>
        </w:rPr>
        <w:t>Rationale:</w:t>
      </w:r>
    </w:p>
    <w:p w14:paraId="69207C3E" w14:textId="77777777" w:rsidR="00FD45F7" w:rsidRPr="005F2BA9" w:rsidRDefault="00FD45F7" w:rsidP="009824A9">
      <w:pPr>
        <w:rPr>
          <w:rFonts w:ascii="Century Gothic" w:hAnsi="Century Gothic" w:cs="Arial"/>
          <w:sz w:val="22"/>
          <w:szCs w:val="22"/>
        </w:rPr>
      </w:pPr>
      <w:r w:rsidRPr="005F2BA9">
        <w:rPr>
          <w:rFonts w:ascii="Century Gothic" w:hAnsi="Century Gothic" w:cs="Arial"/>
          <w:sz w:val="22"/>
          <w:szCs w:val="22"/>
        </w:rPr>
        <w:t xml:space="preserve">Warmley Park School and College </w:t>
      </w:r>
      <w:proofErr w:type="gramStart"/>
      <w:r w:rsidRPr="005F2BA9">
        <w:rPr>
          <w:rFonts w:ascii="Century Gothic" w:hAnsi="Century Gothic" w:cs="Arial"/>
          <w:sz w:val="22"/>
          <w:szCs w:val="22"/>
        </w:rPr>
        <w:t>caters</w:t>
      </w:r>
      <w:proofErr w:type="gramEnd"/>
      <w:r w:rsidRPr="005F2BA9">
        <w:rPr>
          <w:rFonts w:ascii="Century Gothic" w:hAnsi="Century Gothic" w:cs="Arial"/>
          <w:sz w:val="22"/>
          <w:szCs w:val="22"/>
        </w:rPr>
        <w:t xml:space="preserve"> for pupils with a wide range of Special Educational Needs and Disabilities. </w:t>
      </w:r>
    </w:p>
    <w:p w14:paraId="1E4B3E87" w14:textId="77777777" w:rsidR="00FD45F7" w:rsidRPr="005F2BA9" w:rsidRDefault="00FD45F7" w:rsidP="009824A9">
      <w:pPr>
        <w:rPr>
          <w:rFonts w:ascii="Century Gothic" w:hAnsi="Century Gothic" w:cs="Arial"/>
          <w:sz w:val="22"/>
          <w:szCs w:val="22"/>
        </w:rPr>
      </w:pPr>
      <w:r w:rsidRPr="005F2BA9">
        <w:rPr>
          <w:rFonts w:ascii="Century Gothic" w:hAnsi="Century Gothic" w:cs="Arial"/>
          <w:sz w:val="22"/>
          <w:szCs w:val="22"/>
        </w:rPr>
        <w:t xml:space="preserve">Admission to the school is through the Local Authority and fully explained in the Admission Policy. All pupils have a statement of special educational needs (SEN) or Education, Health and Care Plan (EHCP). </w:t>
      </w:r>
    </w:p>
    <w:p w14:paraId="47AA7904" w14:textId="77777777" w:rsidR="00FD45F7" w:rsidRPr="005F2BA9" w:rsidRDefault="00FD45F7" w:rsidP="009824A9">
      <w:pPr>
        <w:rPr>
          <w:rFonts w:ascii="Century Gothic" w:hAnsi="Century Gothic" w:cs="Arial"/>
          <w:sz w:val="22"/>
          <w:szCs w:val="22"/>
        </w:rPr>
      </w:pPr>
      <w:r w:rsidRPr="005F2BA9">
        <w:rPr>
          <w:rFonts w:ascii="Century Gothic" w:hAnsi="Century Gothic" w:cs="Arial"/>
          <w:sz w:val="22"/>
          <w:szCs w:val="22"/>
        </w:rPr>
        <w:t>The aim of this policy is to clarify SEN access and entitlement and explain how the school meets the individual needs of its pupils through the effective allocation of available resources. This policy should be read in conjunction with the schools SEND Information Report (School Offer) which contains additional details.</w:t>
      </w:r>
    </w:p>
    <w:p w14:paraId="71F15C3A" w14:textId="77777777" w:rsidR="0055522B" w:rsidRPr="005F2BA9" w:rsidRDefault="0055522B" w:rsidP="007A13C3">
      <w:pPr>
        <w:pStyle w:val="Heading1"/>
        <w:rPr>
          <w:rFonts w:ascii="Century Gothic" w:hAnsi="Century Gothic"/>
          <w:color w:val="auto"/>
          <w:sz w:val="22"/>
          <w:szCs w:val="22"/>
          <w:u w:val="single"/>
        </w:rPr>
      </w:pPr>
      <w:bookmarkStart w:id="1" w:name="_Toc118970780"/>
    </w:p>
    <w:p w14:paraId="536C0BBD" w14:textId="77777777" w:rsidR="007A13C3" w:rsidRPr="005F2BA9" w:rsidRDefault="007A13C3" w:rsidP="007A13C3">
      <w:pPr>
        <w:pStyle w:val="Heading1"/>
        <w:rPr>
          <w:rFonts w:ascii="Century Gothic" w:hAnsi="Century Gothic"/>
          <w:color w:val="auto"/>
          <w:sz w:val="22"/>
          <w:szCs w:val="22"/>
          <w:u w:val="single"/>
        </w:rPr>
      </w:pPr>
      <w:r w:rsidRPr="005F2BA9">
        <w:rPr>
          <w:rFonts w:ascii="Century Gothic" w:hAnsi="Century Gothic"/>
          <w:color w:val="auto"/>
          <w:sz w:val="22"/>
          <w:szCs w:val="22"/>
          <w:u w:val="single"/>
        </w:rPr>
        <w:t>Aims</w:t>
      </w:r>
      <w:bookmarkEnd w:id="0"/>
      <w:r w:rsidRPr="005F2BA9">
        <w:rPr>
          <w:rFonts w:ascii="Century Gothic" w:hAnsi="Century Gothic"/>
          <w:color w:val="auto"/>
          <w:sz w:val="22"/>
          <w:szCs w:val="22"/>
          <w:u w:val="single"/>
        </w:rPr>
        <w:t xml:space="preserve"> and objectives</w:t>
      </w:r>
      <w:bookmarkEnd w:id="1"/>
    </w:p>
    <w:p w14:paraId="730B3670" w14:textId="77777777" w:rsidR="007A13C3" w:rsidRPr="005F2BA9" w:rsidRDefault="007A13C3" w:rsidP="009824A9">
      <w:pPr>
        <w:pStyle w:val="1bodycopy10pt"/>
        <w:spacing w:after="0"/>
        <w:rPr>
          <w:rFonts w:ascii="Century Gothic" w:hAnsi="Century Gothic"/>
          <w:sz w:val="22"/>
          <w:szCs w:val="22"/>
        </w:rPr>
      </w:pPr>
      <w:r w:rsidRPr="005F2BA9">
        <w:rPr>
          <w:rFonts w:ascii="Century Gothic" w:hAnsi="Century Gothic"/>
          <w:sz w:val="22"/>
          <w:szCs w:val="22"/>
        </w:rPr>
        <w:t xml:space="preserve">Our special educational needs and disabilities (SEND) policy aims to: </w:t>
      </w:r>
    </w:p>
    <w:p w14:paraId="10344C4B" w14:textId="77777777" w:rsidR="009824A9" w:rsidRPr="005F2BA9" w:rsidRDefault="009824A9" w:rsidP="009824A9">
      <w:pPr>
        <w:pStyle w:val="1bodycopy10pt"/>
        <w:spacing w:after="0"/>
        <w:rPr>
          <w:rFonts w:ascii="Century Gothic" w:hAnsi="Century Gothic"/>
          <w:sz w:val="22"/>
          <w:szCs w:val="22"/>
        </w:rPr>
      </w:pPr>
    </w:p>
    <w:p w14:paraId="415F9869" w14:textId="77777777" w:rsidR="00720DC8" w:rsidRPr="005F2BA9" w:rsidRDefault="00290C12" w:rsidP="009824A9">
      <w:pPr>
        <w:pStyle w:val="4Bulletedcopyblue"/>
        <w:spacing w:after="0"/>
        <w:rPr>
          <w:rFonts w:ascii="Century Gothic" w:hAnsi="Century Gothic"/>
          <w:sz w:val="22"/>
          <w:szCs w:val="22"/>
        </w:rPr>
      </w:pPr>
      <w:bookmarkStart w:id="2" w:name="_Hlk116658533"/>
      <w:r w:rsidRPr="005F2BA9">
        <w:rPr>
          <w:rFonts w:ascii="Century Gothic" w:hAnsi="Century Gothic"/>
          <w:sz w:val="22"/>
          <w:szCs w:val="22"/>
        </w:rPr>
        <w:t xml:space="preserve">Make </w:t>
      </w:r>
      <w:r w:rsidR="00720DC8" w:rsidRPr="005F2BA9">
        <w:rPr>
          <w:rFonts w:ascii="Century Gothic" w:hAnsi="Century Gothic"/>
          <w:sz w:val="22"/>
          <w:szCs w:val="22"/>
        </w:rPr>
        <w:t xml:space="preserve">sure our school fully implements national legislation and guidance regarding pupils with SEND </w:t>
      </w:r>
    </w:p>
    <w:p w14:paraId="0B66D2B5" w14:textId="77777777" w:rsidR="007E6FBF" w:rsidRPr="005F2BA9" w:rsidRDefault="007A13C3" w:rsidP="009824A9">
      <w:pPr>
        <w:pStyle w:val="4Bulletedcopyblue"/>
        <w:spacing w:after="0"/>
        <w:rPr>
          <w:rFonts w:ascii="Century Gothic" w:hAnsi="Century Gothic"/>
          <w:sz w:val="22"/>
          <w:szCs w:val="22"/>
        </w:rPr>
      </w:pPr>
      <w:bookmarkStart w:id="3" w:name="_Hlk116658579"/>
      <w:bookmarkEnd w:id="2"/>
      <w:r w:rsidRPr="005F2BA9">
        <w:rPr>
          <w:rFonts w:ascii="Century Gothic" w:hAnsi="Century Gothic"/>
          <w:sz w:val="22"/>
          <w:szCs w:val="22"/>
        </w:rPr>
        <w:t>Set out how our school will</w:t>
      </w:r>
      <w:r w:rsidR="007E6FBF" w:rsidRPr="005F2BA9">
        <w:rPr>
          <w:rFonts w:ascii="Century Gothic" w:hAnsi="Century Gothic"/>
          <w:sz w:val="22"/>
          <w:szCs w:val="22"/>
        </w:rPr>
        <w:t>:</w:t>
      </w:r>
      <w:r w:rsidRPr="005F2BA9">
        <w:rPr>
          <w:rFonts w:ascii="Century Gothic" w:hAnsi="Century Gothic"/>
          <w:sz w:val="22"/>
          <w:szCs w:val="22"/>
        </w:rPr>
        <w:t xml:space="preserve"> </w:t>
      </w:r>
    </w:p>
    <w:p w14:paraId="02AE2613" w14:textId="77777777" w:rsidR="009824A9" w:rsidRPr="005F2BA9" w:rsidRDefault="009824A9" w:rsidP="009824A9">
      <w:pPr>
        <w:pStyle w:val="4Bulletedcopyblue"/>
        <w:numPr>
          <w:ilvl w:val="0"/>
          <w:numId w:val="0"/>
        </w:numPr>
        <w:spacing w:after="0"/>
        <w:ind w:left="340"/>
        <w:rPr>
          <w:rFonts w:ascii="Century Gothic" w:hAnsi="Century Gothic"/>
          <w:sz w:val="22"/>
          <w:szCs w:val="22"/>
        </w:rPr>
      </w:pPr>
    </w:p>
    <w:p w14:paraId="6DF762D8" w14:textId="77777777" w:rsidR="007E6FBF" w:rsidRPr="005F2BA9" w:rsidRDefault="007E6FBF" w:rsidP="009824A9">
      <w:pPr>
        <w:pStyle w:val="4Bulletedcopyblue"/>
        <w:numPr>
          <w:ilvl w:val="1"/>
          <w:numId w:val="9"/>
        </w:numPr>
        <w:spacing w:after="0"/>
        <w:rPr>
          <w:rFonts w:ascii="Century Gothic" w:hAnsi="Century Gothic"/>
          <w:sz w:val="22"/>
          <w:szCs w:val="22"/>
        </w:rPr>
      </w:pPr>
      <w:r w:rsidRPr="005F2BA9">
        <w:rPr>
          <w:rFonts w:ascii="Century Gothic" w:hAnsi="Century Gothic"/>
          <w:sz w:val="22"/>
          <w:szCs w:val="22"/>
        </w:rPr>
        <w:t>S</w:t>
      </w:r>
      <w:r w:rsidR="007A13C3" w:rsidRPr="005F2BA9">
        <w:rPr>
          <w:rFonts w:ascii="Century Gothic" w:hAnsi="Century Gothic"/>
          <w:sz w:val="22"/>
          <w:szCs w:val="22"/>
        </w:rPr>
        <w:t xml:space="preserve">upport and make provision for pupils with special educational needs and disabilities </w:t>
      </w:r>
    </w:p>
    <w:p w14:paraId="4697DE4C" w14:textId="77777777" w:rsidR="007E6FBF" w:rsidRPr="005F2BA9" w:rsidRDefault="007E6FBF" w:rsidP="009824A9">
      <w:pPr>
        <w:pStyle w:val="4Bulletedcopyblue"/>
        <w:numPr>
          <w:ilvl w:val="1"/>
          <w:numId w:val="9"/>
        </w:numPr>
        <w:spacing w:after="0"/>
        <w:rPr>
          <w:rFonts w:ascii="Century Gothic" w:hAnsi="Century Gothic"/>
          <w:sz w:val="22"/>
          <w:szCs w:val="22"/>
        </w:rPr>
      </w:pPr>
      <w:proofErr w:type="gramStart"/>
      <w:r w:rsidRPr="005F2BA9">
        <w:rPr>
          <w:rFonts w:ascii="Century Gothic" w:hAnsi="Century Gothic"/>
          <w:sz w:val="22"/>
          <w:szCs w:val="22"/>
        </w:rPr>
        <w:t>Provide</w:t>
      </w:r>
      <w:proofErr w:type="gramEnd"/>
      <w:r w:rsidRPr="005F2BA9">
        <w:rPr>
          <w:rFonts w:ascii="Century Gothic" w:hAnsi="Century Gothic"/>
          <w:sz w:val="22"/>
          <w:szCs w:val="22"/>
        </w:rPr>
        <w:t xml:space="preserve"> pupils with SEND access to all aspects of school life</w:t>
      </w:r>
      <w:bookmarkStart w:id="4" w:name="_Hlk116909354"/>
      <w:r w:rsidR="00281DE4" w:rsidRPr="005F2BA9">
        <w:rPr>
          <w:rFonts w:ascii="Century Gothic" w:hAnsi="Century Gothic"/>
          <w:sz w:val="22"/>
          <w:szCs w:val="22"/>
        </w:rPr>
        <w:t xml:space="preserve"> </w:t>
      </w:r>
    </w:p>
    <w:p w14:paraId="4B37F4AE" w14:textId="77777777" w:rsidR="007A13C3" w:rsidRPr="005F2BA9" w:rsidRDefault="007E6FBF" w:rsidP="009824A9">
      <w:pPr>
        <w:pStyle w:val="4Bulletedcopyblue"/>
        <w:numPr>
          <w:ilvl w:val="1"/>
          <w:numId w:val="9"/>
        </w:numPr>
        <w:spacing w:after="0"/>
        <w:rPr>
          <w:rFonts w:ascii="Century Gothic" w:hAnsi="Century Gothic"/>
          <w:sz w:val="22"/>
          <w:szCs w:val="22"/>
        </w:rPr>
      </w:pPr>
      <w:r w:rsidRPr="005F2BA9">
        <w:rPr>
          <w:rFonts w:ascii="Century Gothic" w:hAnsi="Century Gothic"/>
          <w:sz w:val="22"/>
          <w:szCs w:val="22"/>
        </w:rPr>
        <w:t>Help pupils with SEND fulfil their aspirations</w:t>
      </w:r>
      <w:r w:rsidR="00281DE4" w:rsidRPr="005F2BA9">
        <w:rPr>
          <w:rFonts w:ascii="Century Gothic" w:hAnsi="Century Gothic"/>
          <w:sz w:val="22"/>
          <w:szCs w:val="22"/>
        </w:rPr>
        <w:t xml:space="preserve"> and achieve their best</w:t>
      </w:r>
    </w:p>
    <w:p w14:paraId="3CB2A6B4" w14:textId="77777777" w:rsidR="00281DE4" w:rsidRPr="005F2BA9" w:rsidRDefault="00281DE4" w:rsidP="009824A9">
      <w:pPr>
        <w:pStyle w:val="4Bulletedcopyblue"/>
        <w:numPr>
          <w:ilvl w:val="1"/>
          <w:numId w:val="9"/>
        </w:numPr>
        <w:spacing w:after="0"/>
        <w:rPr>
          <w:rFonts w:ascii="Century Gothic" w:hAnsi="Century Gothic"/>
          <w:sz w:val="22"/>
          <w:szCs w:val="22"/>
        </w:rPr>
      </w:pPr>
      <w:r w:rsidRPr="005F2BA9">
        <w:rPr>
          <w:rFonts w:ascii="Century Gothic" w:hAnsi="Century Gothic"/>
          <w:sz w:val="22"/>
          <w:szCs w:val="22"/>
        </w:rPr>
        <w:t>Help pupils with SEND become confident individuals living fulfilling lives</w:t>
      </w:r>
    </w:p>
    <w:p w14:paraId="2CB22C05" w14:textId="77777777" w:rsidR="00281DE4" w:rsidRPr="005F2BA9" w:rsidRDefault="00281DE4" w:rsidP="009824A9">
      <w:pPr>
        <w:pStyle w:val="4Bulletedcopyblue"/>
        <w:numPr>
          <w:ilvl w:val="1"/>
          <w:numId w:val="9"/>
        </w:numPr>
        <w:spacing w:after="0"/>
        <w:rPr>
          <w:rFonts w:ascii="Century Gothic" w:hAnsi="Century Gothic"/>
          <w:sz w:val="22"/>
          <w:szCs w:val="22"/>
        </w:rPr>
      </w:pPr>
      <w:r w:rsidRPr="005F2BA9">
        <w:rPr>
          <w:rFonts w:ascii="Century Gothic" w:hAnsi="Century Gothic"/>
          <w:sz w:val="22"/>
          <w:szCs w:val="22"/>
        </w:rPr>
        <w:t>Help pupils with SEND make a successful transition into adulthood</w:t>
      </w:r>
    </w:p>
    <w:p w14:paraId="4A4F937B" w14:textId="77777777" w:rsidR="00281DE4" w:rsidRPr="005F2BA9" w:rsidRDefault="00281DE4" w:rsidP="009824A9">
      <w:pPr>
        <w:pStyle w:val="4Bulletedcopyblue"/>
        <w:numPr>
          <w:ilvl w:val="1"/>
          <w:numId w:val="9"/>
        </w:numPr>
        <w:spacing w:after="0"/>
        <w:rPr>
          <w:rFonts w:ascii="Century Gothic" w:hAnsi="Century Gothic"/>
          <w:sz w:val="22"/>
          <w:szCs w:val="22"/>
        </w:rPr>
      </w:pPr>
      <w:bookmarkStart w:id="5" w:name="_Hlk116909588"/>
      <w:r w:rsidRPr="005F2BA9">
        <w:rPr>
          <w:rFonts w:ascii="Century Gothic" w:hAnsi="Century Gothic"/>
          <w:sz w:val="22"/>
          <w:szCs w:val="22"/>
        </w:rPr>
        <w:t xml:space="preserve">Communicate </w:t>
      </w:r>
      <w:r w:rsidR="00CB673C" w:rsidRPr="005F2BA9">
        <w:rPr>
          <w:rFonts w:ascii="Century Gothic" w:hAnsi="Century Gothic"/>
          <w:sz w:val="22"/>
          <w:szCs w:val="22"/>
        </w:rPr>
        <w:t>with</w:t>
      </w:r>
      <w:r w:rsidR="00B930D0" w:rsidRPr="005F2BA9">
        <w:rPr>
          <w:rFonts w:ascii="Century Gothic" w:hAnsi="Century Gothic"/>
          <w:sz w:val="22"/>
          <w:szCs w:val="22"/>
        </w:rPr>
        <w:t xml:space="preserve"> </w:t>
      </w:r>
      <w:r w:rsidRPr="005F2BA9">
        <w:rPr>
          <w:rFonts w:ascii="Century Gothic" w:hAnsi="Century Gothic"/>
          <w:sz w:val="22"/>
          <w:szCs w:val="22"/>
        </w:rPr>
        <w:t xml:space="preserve">pupils with SEND and their parents or carers and involve them in discussions and decisions about support and provision for the </w:t>
      </w:r>
      <w:proofErr w:type="gramStart"/>
      <w:r w:rsidRPr="005F2BA9">
        <w:rPr>
          <w:rFonts w:ascii="Century Gothic" w:hAnsi="Century Gothic"/>
          <w:sz w:val="22"/>
          <w:szCs w:val="22"/>
        </w:rPr>
        <w:t>pupil</w:t>
      </w:r>
      <w:proofErr w:type="gramEnd"/>
    </w:p>
    <w:p w14:paraId="69D9C374" w14:textId="77777777" w:rsidR="009824A9" w:rsidRPr="005F2BA9" w:rsidRDefault="009824A9" w:rsidP="009824A9">
      <w:pPr>
        <w:pStyle w:val="4Bulletedcopyblue"/>
        <w:numPr>
          <w:ilvl w:val="0"/>
          <w:numId w:val="0"/>
        </w:numPr>
        <w:spacing w:after="0"/>
        <w:ind w:left="1270"/>
        <w:rPr>
          <w:rFonts w:ascii="Century Gothic" w:hAnsi="Century Gothic"/>
          <w:sz w:val="22"/>
          <w:szCs w:val="22"/>
        </w:rPr>
      </w:pPr>
    </w:p>
    <w:bookmarkEnd w:id="3"/>
    <w:bookmarkEnd w:id="4"/>
    <w:bookmarkEnd w:id="5"/>
    <w:p w14:paraId="622C16F3" w14:textId="77777777" w:rsidR="007A13C3" w:rsidRPr="005F2BA9" w:rsidRDefault="007A13C3" w:rsidP="009824A9">
      <w:pPr>
        <w:pStyle w:val="4Bulletedcopyblue"/>
        <w:spacing w:after="0"/>
        <w:rPr>
          <w:rFonts w:ascii="Century Gothic" w:hAnsi="Century Gothic"/>
          <w:sz w:val="22"/>
          <w:szCs w:val="22"/>
        </w:rPr>
      </w:pPr>
      <w:r w:rsidRPr="005F2BA9">
        <w:rPr>
          <w:rFonts w:ascii="Century Gothic" w:hAnsi="Century Gothic"/>
          <w:sz w:val="22"/>
          <w:szCs w:val="22"/>
        </w:rPr>
        <w:t>Explain the roles and responsibilities of everyone involved in providing for pupils with SEND</w:t>
      </w:r>
    </w:p>
    <w:p w14:paraId="50795200" w14:textId="77777777" w:rsidR="00281DE4" w:rsidRPr="005F2BA9" w:rsidRDefault="00281DE4" w:rsidP="009824A9">
      <w:pPr>
        <w:pStyle w:val="4Bulletedcopyblue"/>
        <w:spacing w:after="0"/>
        <w:rPr>
          <w:rFonts w:ascii="Century Gothic" w:hAnsi="Century Gothic"/>
          <w:sz w:val="22"/>
          <w:szCs w:val="22"/>
        </w:rPr>
      </w:pPr>
      <w:bookmarkStart w:id="6" w:name="_Hlk116909524"/>
      <w:r w:rsidRPr="005F2BA9">
        <w:rPr>
          <w:rFonts w:ascii="Century Gothic" w:hAnsi="Century Gothic"/>
          <w:sz w:val="22"/>
          <w:szCs w:val="22"/>
        </w:rPr>
        <w:t>Communicate with, and involve, pupils with SEND and their parents or carers in discussions and decisions about support and provision for the pupil</w:t>
      </w:r>
    </w:p>
    <w:bookmarkEnd w:id="6"/>
    <w:p w14:paraId="594BAF27" w14:textId="77777777" w:rsidR="006D7ABA" w:rsidRPr="005F2BA9" w:rsidRDefault="00290C12" w:rsidP="009824A9">
      <w:pPr>
        <w:pStyle w:val="4Bulletedcopyblue"/>
        <w:spacing w:after="0"/>
        <w:rPr>
          <w:rFonts w:ascii="Century Gothic" w:hAnsi="Century Gothic"/>
          <w:sz w:val="22"/>
          <w:szCs w:val="22"/>
        </w:rPr>
      </w:pPr>
      <w:r w:rsidRPr="005F2BA9">
        <w:rPr>
          <w:rFonts w:ascii="Century Gothic" w:hAnsi="Century Gothic"/>
          <w:sz w:val="22"/>
          <w:szCs w:val="22"/>
        </w:rPr>
        <w:t xml:space="preserve">Make </w:t>
      </w:r>
      <w:r w:rsidR="007A13C3" w:rsidRPr="005F2BA9">
        <w:rPr>
          <w:rFonts w:ascii="Century Gothic" w:hAnsi="Century Gothic"/>
          <w:sz w:val="22"/>
          <w:szCs w:val="22"/>
        </w:rPr>
        <w:t xml:space="preserve">sure the SEND policy is </w:t>
      </w:r>
      <w:r w:rsidR="007E6FBF" w:rsidRPr="005F2BA9">
        <w:rPr>
          <w:rFonts w:ascii="Century Gothic" w:hAnsi="Century Gothic"/>
          <w:sz w:val="22"/>
          <w:szCs w:val="22"/>
        </w:rPr>
        <w:t xml:space="preserve">understood and </w:t>
      </w:r>
      <w:r w:rsidR="007A13C3" w:rsidRPr="005F2BA9">
        <w:rPr>
          <w:rFonts w:ascii="Century Gothic" w:hAnsi="Century Gothic"/>
          <w:sz w:val="22"/>
          <w:szCs w:val="22"/>
        </w:rPr>
        <w:t>implemented consistently by all staff</w:t>
      </w:r>
      <w:bookmarkStart w:id="7" w:name="_Toc118970781"/>
    </w:p>
    <w:p w14:paraId="478B4D40" w14:textId="77777777" w:rsidR="006D7ABA" w:rsidRPr="005F2BA9" w:rsidRDefault="006D7ABA" w:rsidP="009824A9">
      <w:pPr>
        <w:pStyle w:val="4Bulletedcopyblue"/>
        <w:numPr>
          <w:ilvl w:val="0"/>
          <w:numId w:val="0"/>
        </w:numPr>
        <w:spacing w:after="0"/>
        <w:ind w:left="340"/>
        <w:rPr>
          <w:rFonts w:ascii="Century Gothic" w:hAnsi="Century Gothic"/>
          <w:sz w:val="22"/>
          <w:szCs w:val="22"/>
        </w:rPr>
      </w:pPr>
    </w:p>
    <w:p w14:paraId="461F612C" w14:textId="77777777" w:rsidR="009824A9" w:rsidRPr="005F2BA9" w:rsidRDefault="009824A9" w:rsidP="009824A9">
      <w:pPr>
        <w:pStyle w:val="4Bulletedcopyblue"/>
        <w:numPr>
          <w:ilvl w:val="0"/>
          <w:numId w:val="0"/>
        </w:numPr>
        <w:spacing w:after="0"/>
        <w:ind w:left="340"/>
        <w:rPr>
          <w:rFonts w:ascii="Century Gothic" w:hAnsi="Century Gothic"/>
          <w:sz w:val="22"/>
          <w:szCs w:val="22"/>
          <w:u w:val="single"/>
        </w:rPr>
      </w:pPr>
    </w:p>
    <w:p w14:paraId="3CDFB56B" w14:textId="77777777" w:rsidR="006D7ABA" w:rsidRPr="005F2BA9" w:rsidRDefault="007A13C3" w:rsidP="006D7ABA">
      <w:pPr>
        <w:pStyle w:val="4Bulletedcopyblue"/>
        <w:numPr>
          <w:ilvl w:val="0"/>
          <w:numId w:val="0"/>
        </w:numPr>
        <w:rPr>
          <w:rFonts w:ascii="Century Gothic" w:hAnsi="Century Gothic"/>
          <w:b/>
          <w:sz w:val="22"/>
          <w:szCs w:val="22"/>
          <w:u w:val="single"/>
        </w:rPr>
      </w:pPr>
      <w:r w:rsidRPr="005F2BA9">
        <w:rPr>
          <w:rFonts w:ascii="Century Gothic" w:hAnsi="Century Gothic"/>
          <w:b/>
          <w:sz w:val="22"/>
          <w:szCs w:val="22"/>
          <w:u w:val="single"/>
        </w:rPr>
        <w:t>Vision and values</w:t>
      </w:r>
      <w:bookmarkStart w:id="8" w:name="_Hlk116658645"/>
      <w:bookmarkEnd w:id="7"/>
    </w:p>
    <w:p w14:paraId="6D3F9AF1" w14:textId="3DE2991D" w:rsidR="006D7ABA" w:rsidRPr="005F2BA9" w:rsidRDefault="006D7ABA" w:rsidP="009824A9">
      <w:pPr>
        <w:spacing w:after="0"/>
        <w:rPr>
          <w:rFonts w:ascii="Century Gothic" w:hAnsi="Century Gothic"/>
          <w:sz w:val="22"/>
          <w:szCs w:val="22"/>
        </w:rPr>
      </w:pPr>
      <w:r w:rsidRPr="005F2BA9">
        <w:rPr>
          <w:rFonts w:ascii="Century Gothic" w:hAnsi="Century Gothic"/>
          <w:sz w:val="22"/>
          <w:szCs w:val="22"/>
        </w:rPr>
        <w:t xml:space="preserve">The aim of all staff working at Warmley Park is to provide an education </w:t>
      </w:r>
      <w:proofErr w:type="gramStart"/>
      <w:r w:rsidRPr="005F2BA9">
        <w:rPr>
          <w:rFonts w:ascii="Century Gothic" w:hAnsi="Century Gothic"/>
          <w:sz w:val="22"/>
          <w:szCs w:val="22"/>
        </w:rPr>
        <w:t>appropriate</w:t>
      </w:r>
      <w:proofErr w:type="gramEnd"/>
      <w:r w:rsidRPr="005F2BA9">
        <w:rPr>
          <w:rFonts w:ascii="Century Gothic" w:hAnsi="Century Gothic"/>
          <w:sz w:val="22"/>
          <w:szCs w:val="22"/>
        </w:rPr>
        <w:t xml:space="preserve"> </w:t>
      </w:r>
      <w:proofErr w:type="gramStart"/>
      <w:r w:rsidRPr="005F2BA9">
        <w:rPr>
          <w:rFonts w:ascii="Century Gothic" w:hAnsi="Century Gothic"/>
          <w:sz w:val="22"/>
          <w:szCs w:val="22"/>
        </w:rPr>
        <w:t>to</w:t>
      </w:r>
      <w:proofErr w:type="gramEnd"/>
      <w:r w:rsidRPr="005F2BA9">
        <w:rPr>
          <w:rFonts w:ascii="Century Gothic" w:hAnsi="Century Gothic"/>
          <w:sz w:val="22"/>
          <w:szCs w:val="22"/>
        </w:rPr>
        <w:t xml:space="preserve"> the specific needs of pupils, achieved by structured, well-planned and broadly based </w:t>
      </w:r>
      <w:proofErr w:type="spellStart"/>
      <w:r w:rsidR="005F2BA9" w:rsidRPr="005F2BA9">
        <w:rPr>
          <w:rFonts w:ascii="Century Gothic" w:hAnsi="Century Gothic"/>
          <w:sz w:val="22"/>
          <w:szCs w:val="22"/>
        </w:rPr>
        <w:t>program</w:t>
      </w:r>
      <w:r w:rsidR="005F2BA9">
        <w:rPr>
          <w:rFonts w:ascii="Century Gothic" w:hAnsi="Century Gothic"/>
          <w:sz w:val="22"/>
          <w:szCs w:val="22"/>
        </w:rPr>
        <w:t>me</w:t>
      </w:r>
      <w:r w:rsidR="005F2BA9" w:rsidRPr="005F2BA9">
        <w:rPr>
          <w:rFonts w:ascii="Century Gothic" w:hAnsi="Century Gothic"/>
          <w:sz w:val="22"/>
          <w:szCs w:val="22"/>
        </w:rPr>
        <w:t>s</w:t>
      </w:r>
      <w:proofErr w:type="spellEnd"/>
      <w:r w:rsidRPr="005F2BA9">
        <w:rPr>
          <w:rFonts w:ascii="Century Gothic" w:hAnsi="Century Gothic"/>
          <w:sz w:val="22"/>
          <w:szCs w:val="22"/>
        </w:rPr>
        <w:t xml:space="preserve"> of work with regular review procedures as part of a continuous assessment process. </w:t>
      </w:r>
    </w:p>
    <w:p w14:paraId="3C27FDEC" w14:textId="77777777" w:rsidR="009824A9" w:rsidRPr="005F2BA9" w:rsidRDefault="009824A9" w:rsidP="009824A9">
      <w:pPr>
        <w:spacing w:after="0"/>
        <w:rPr>
          <w:rFonts w:ascii="Century Gothic" w:hAnsi="Century Gothic"/>
          <w:sz w:val="22"/>
          <w:szCs w:val="22"/>
        </w:rPr>
      </w:pPr>
    </w:p>
    <w:p w14:paraId="65450FA3" w14:textId="77777777" w:rsidR="006D7ABA" w:rsidRPr="005F2BA9" w:rsidRDefault="006D7ABA" w:rsidP="009824A9">
      <w:pPr>
        <w:spacing w:after="0"/>
        <w:rPr>
          <w:rFonts w:ascii="Century Gothic" w:hAnsi="Century Gothic"/>
          <w:sz w:val="22"/>
          <w:szCs w:val="22"/>
        </w:rPr>
      </w:pPr>
      <w:r w:rsidRPr="005F2BA9">
        <w:rPr>
          <w:rFonts w:ascii="Century Gothic" w:hAnsi="Century Gothic"/>
          <w:sz w:val="22"/>
          <w:szCs w:val="22"/>
        </w:rPr>
        <w:t xml:space="preserve">At Warmley Park pupils are provided with a “supporting and stimulating learning environment, celebrating individual achievements and preparing for life in the community”. An essential element of this provision is the emphasis placed upon close working relationships with professionals from other agencies who share in the assessment, planning, implementation and evaluation of pupils’ needs. </w:t>
      </w:r>
    </w:p>
    <w:p w14:paraId="2575D64E" w14:textId="77777777" w:rsidR="009824A9" w:rsidRPr="005F2BA9" w:rsidRDefault="009824A9" w:rsidP="009824A9">
      <w:pPr>
        <w:spacing w:after="0"/>
        <w:rPr>
          <w:rFonts w:ascii="Century Gothic" w:hAnsi="Century Gothic"/>
          <w:sz w:val="22"/>
          <w:szCs w:val="22"/>
        </w:rPr>
      </w:pPr>
    </w:p>
    <w:p w14:paraId="34AB2C01" w14:textId="77777777" w:rsidR="006D7ABA" w:rsidRPr="005F2BA9" w:rsidRDefault="006D7ABA" w:rsidP="009824A9">
      <w:pPr>
        <w:spacing w:after="0"/>
        <w:rPr>
          <w:rFonts w:ascii="Century Gothic" w:hAnsi="Century Gothic"/>
          <w:sz w:val="22"/>
          <w:szCs w:val="22"/>
        </w:rPr>
      </w:pPr>
      <w:r w:rsidRPr="005F2BA9">
        <w:rPr>
          <w:rFonts w:ascii="Century Gothic" w:hAnsi="Century Gothic"/>
          <w:sz w:val="22"/>
          <w:szCs w:val="22"/>
        </w:rPr>
        <w:lastRenderedPageBreak/>
        <w:t xml:space="preserve">All adults are required to interact with pupils in a way which is designed to promote a positive attitude that is age appropriate to their learning needs and disabilities. </w:t>
      </w:r>
    </w:p>
    <w:p w14:paraId="25C3E8A6" w14:textId="77777777" w:rsidR="009824A9" w:rsidRPr="005F2BA9" w:rsidRDefault="009824A9" w:rsidP="009824A9">
      <w:pPr>
        <w:spacing w:after="0"/>
        <w:rPr>
          <w:rFonts w:ascii="Century Gothic" w:hAnsi="Century Gothic"/>
          <w:sz w:val="22"/>
          <w:szCs w:val="22"/>
        </w:rPr>
      </w:pPr>
    </w:p>
    <w:p w14:paraId="67C0EA50" w14:textId="77777777" w:rsidR="006D7ABA" w:rsidRPr="005F2BA9" w:rsidRDefault="006D7ABA" w:rsidP="009824A9">
      <w:pPr>
        <w:spacing w:after="0"/>
        <w:rPr>
          <w:rFonts w:ascii="Century Gothic" w:hAnsi="Century Gothic" w:cs="Arial"/>
          <w:sz w:val="22"/>
          <w:szCs w:val="22"/>
        </w:rPr>
      </w:pPr>
      <w:r w:rsidRPr="005F2BA9">
        <w:rPr>
          <w:rFonts w:ascii="Century Gothic" w:hAnsi="Century Gothic"/>
          <w:sz w:val="22"/>
          <w:szCs w:val="22"/>
        </w:rPr>
        <w:t>The school environment and the expectations of staff are designed to promote maximum independence for pupils while providing the appropriate level of individual challenge and support.</w:t>
      </w:r>
    </w:p>
    <w:p w14:paraId="6EEA003D" w14:textId="77777777" w:rsidR="006D7ABA" w:rsidRPr="005F2BA9" w:rsidRDefault="006D7ABA" w:rsidP="007A13C3">
      <w:pPr>
        <w:pStyle w:val="1bodycopy10pt"/>
        <w:rPr>
          <w:rFonts w:ascii="Century Gothic" w:hAnsi="Century Gothic"/>
          <w:sz w:val="22"/>
          <w:szCs w:val="22"/>
        </w:rPr>
      </w:pPr>
    </w:p>
    <w:p w14:paraId="221803B2" w14:textId="77777777" w:rsidR="007A13C3" w:rsidRPr="005F2BA9" w:rsidRDefault="007A13C3" w:rsidP="007A13C3">
      <w:pPr>
        <w:pStyle w:val="Heading1"/>
        <w:rPr>
          <w:rFonts w:ascii="Century Gothic" w:hAnsi="Century Gothic"/>
          <w:color w:val="auto"/>
          <w:sz w:val="22"/>
          <w:szCs w:val="22"/>
          <w:u w:val="single"/>
        </w:rPr>
      </w:pPr>
      <w:bookmarkStart w:id="9" w:name="_Toc55899049"/>
      <w:bookmarkStart w:id="10" w:name="_Toc118970782"/>
      <w:bookmarkEnd w:id="8"/>
      <w:r w:rsidRPr="005F2BA9">
        <w:rPr>
          <w:rFonts w:ascii="Century Gothic" w:hAnsi="Century Gothic"/>
          <w:color w:val="auto"/>
          <w:sz w:val="22"/>
          <w:szCs w:val="22"/>
          <w:u w:val="single"/>
        </w:rPr>
        <w:t>Legislation and guidance</w:t>
      </w:r>
      <w:bookmarkEnd w:id="9"/>
      <w:bookmarkEnd w:id="10"/>
      <w:r w:rsidRPr="005F2BA9">
        <w:rPr>
          <w:rFonts w:ascii="Century Gothic" w:hAnsi="Century Gothic"/>
          <w:color w:val="auto"/>
          <w:sz w:val="22"/>
          <w:szCs w:val="22"/>
          <w:u w:val="single"/>
        </w:rPr>
        <w:t xml:space="preserve"> </w:t>
      </w:r>
    </w:p>
    <w:p w14:paraId="0E528DEC" w14:textId="77777777" w:rsidR="007A13C3" w:rsidRPr="005F2BA9" w:rsidRDefault="007A13C3" w:rsidP="007A13C3">
      <w:pPr>
        <w:rPr>
          <w:rFonts w:ascii="Century Gothic" w:hAnsi="Century Gothic" w:cs="Arial"/>
          <w:sz w:val="22"/>
          <w:szCs w:val="22"/>
        </w:rPr>
      </w:pPr>
      <w:r w:rsidRPr="005F2BA9">
        <w:rPr>
          <w:rFonts w:ascii="Century Gothic" w:hAnsi="Century Gothic" w:cs="Arial"/>
          <w:sz w:val="22"/>
          <w:szCs w:val="22"/>
        </w:rPr>
        <w:t xml:space="preserve">This is based on the statutory </w:t>
      </w:r>
      <w:hyperlink r:id="rId9" w:history="1">
        <w:r w:rsidRPr="005F2BA9">
          <w:rPr>
            <w:rStyle w:val="Hyperlink"/>
            <w:rFonts w:ascii="Century Gothic" w:hAnsi="Century Gothic"/>
            <w:sz w:val="22"/>
            <w:szCs w:val="22"/>
          </w:rPr>
          <w:t>Special Educational Needs and Disability (SEND) Code of Practice</w:t>
        </w:r>
      </w:hyperlink>
      <w:r w:rsidRPr="005F2BA9">
        <w:rPr>
          <w:rFonts w:ascii="Century Gothic" w:hAnsi="Century Gothic" w:cs="Arial"/>
          <w:sz w:val="22"/>
          <w:szCs w:val="22"/>
        </w:rPr>
        <w:t xml:space="preserve"> and the following legislation:</w:t>
      </w:r>
    </w:p>
    <w:p w14:paraId="101B4A70" w14:textId="77777777" w:rsidR="007A13C3" w:rsidRPr="005F2BA9" w:rsidRDefault="007A13C3" w:rsidP="007A13C3">
      <w:pPr>
        <w:pStyle w:val="4Bulletedcopyblue"/>
        <w:rPr>
          <w:rFonts w:ascii="Century Gothic" w:hAnsi="Century Gothic" w:cs="Times New Roman"/>
          <w:sz w:val="22"/>
          <w:szCs w:val="22"/>
        </w:rPr>
      </w:pPr>
      <w:hyperlink r:id="rId10" w:history="1">
        <w:r w:rsidRPr="005F2BA9">
          <w:rPr>
            <w:rStyle w:val="Hyperlink"/>
            <w:rFonts w:ascii="Century Gothic" w:hAnsi="Century Gothic"/>
            <w:sz w:val="22"/>
            <w:szCs w:val="22"/>
          </w:rPr>
          <w:t>Part 3 of the Children and Families Act 2014</w:t>
        </w:r>
      </w:hyperlink>
      <w:r w:rsidRPr="005F2BA9">
        <w:rPr>
          <w:rFonts w:ascii="Century Gothic" w:hAnsi="Century Gothic"/>
          <w:sz w:val="22"/>
          <w:szCs w:val="22"/>
        </w:rPr>
        <w:t>, which sets out schools’ responsibilities for pupils with SEND</w:t>
      </w:r>
    </w:p>
    <w:p w14:paraId="02036AE8" w14:textId="03586593" w:rsidR="00B930D0" w:rsidRPr="005F2BA9" w:rsidRDefault="007A13C3" w:rsidP="00B930D0">
      <w:pPr>
        <w:pStyle w:val="4Bulletedcopyblue"/>
        <w:rPr>
          <w:rFonts w:ascii="Century Gothic" w:hAnsi="Century Gothic"/>
          <w:sz w:val="22"/>
          <w:szCs w:val="22"/>
        </w:rPr>
      </w:pPr>
      <w:hyperlink r:id="rId11" w:history="1">
        <w:r w:rsidRPr="005F2BA9">
          <w:rPr>
            <w:rStyle w:val="Hyperlink"/>
            <w:rFonts w:ascii="Century Gothic" w:hAnsi="Century Gothic"/>
            <w:sz w:val="22"/>
            <w:szCs w:val="22"/>
          </w:rPr>
          <w:t>The Special Educational Needs and Disability Regulations 2014</w:t>
        </w:r>
      </w:hyperlink>
      <w:r w:rsidRPr="005F2BA9">
        <w:rPr>
          <w:rFonts w:ascii="Century Gothic" w:hAnsi="Century Gothic"/>
          <w:sz w:val="22"/>
          <w:szCs w:val="22"/>
        </w:rPr>
        <w:t xml:space="preserve">, which set out </w:t>
      </w:r>
      <w:r w:rsidR="006A0ABF" w:rsidRPr="005F2BA9">
        <w:rPr>
          <w:rFonts w:ascii="Century Gothic" w:hAnsi="Century Gothic"/>
          <w:sz w:val="22"/>
          <w:szCs w:val="22"/>
        </w:rPr>
        <w:t xml:space="preserve">local authorities’ and </w:t>
      </w:r>
      <w:r w:rsidRPr="005F2BA9">
        <w:rPr>
          <w:rFonts w:ascii="Century Gothic" w:hAnsi="Century Gothic"/>
          <w:sz w:val="22"/>
          <w:szCs w:val="22"/>
        </w:rPr>
        <w:t xml:space="preserve">schools’ responsibilities for education, health and care (EHC) plans, SEN </w:t>
      </w:r>
      <w:r w:rsidR="005F2BA9" w:rsidRPr="005F2BA9">
        <w:rPr>
          <w:rFonts w:ascii="Century Gothic" w:hAnsi="Century Gothic"/>
          <w:sz w:val="22"/>
          <w:szCs w:val="22"/>
        </w:rPr>
        <w:t>coordinators</w:t>
      </w:r>
      <w:r w:rsidRPr="005F2BA9">
        <w:rPr>
          <w:rFonts w:ascii="Century Gothic" w:hAnsi="Century Gothic"/>
          <w:sz w:val="22"/>
          <w:szCs w:val="22"/>
        </w:rPr>
        <w:t xml:space="preserve"> (SENCOs) and the </w:t>
      </w:r>
      <w:bookmarkStart w:id="11" w:name="_Hlk116636377"/>
      <w:r w:rsidR="00175289" w:rsidRPr="005F2BA9">
        <w:rPr>
          <w:rFonts w:ascii="Century Gothic" w:hAnsi="Century Gothic"/>
          <w:sz w:val="22"/>
          <w:szCs w:val="22"/>
        </w:rPr>
        <w:t>s</w:t>
      </w:r>
      <w:r w:rsidR="00B930D0" w:rsidRPr="005F2BA9">
        <w:rPr>
          <w:rFonts w:ascii="Century Gothic" w:hAnsi="Century Gothic"/>
          <w:sz w:val="22"/>
          <w:szCs w:val="22"/>
        </w:rPr>
        <w:t xml:space="preserve">pecial </w:t>
      </w:r>
      <w:r w:rsidR="00175289" w:rsidRPr="005F2BA9">
        <w:rPr>
          <w:rFonts w:ascii="Century Gothic" w:hAnsi="Century Gothic"/>
          <w:sz w:val="22"/>
          <w:szCs w:val="22"/>
        </w:rPr>
        <w:t>e</w:t>
      </w:r>
      <w:r w:rsidR="00B930D0" w:rsidRPr="005F2BA9">
        <w:rPr>
          <w:rFonts w:ascii="Century Gothic" w:hAnsi="Century Gothic"/>
          <w:sz w:val="22"/>
          <w:szCs w:val="22"/>
        </w:rPr>
        <w:t xml:space="preserve">ducational </w:t>
      </w:r>
      <w:r w:rsidR="00175289" w:rsidRPr="005F2BA9">
        <w:rPr>
          <w:rFonts w:ascii="Century Gothic" w:hAnsi="Century Gothic"/>
          <w:sz w:val="22"/>
          <w:szCs w:val="22"/>
        </w:rPr>
        <w:t>n</w:t>
      </w:r>
      <w:r w:rsidR="00B930D0" w:rsidRPr="005F2BA9">
        <w:rPr>
          <w:rFonts w:ascii="Century Gothic" w:hAnsi="Century Gothic"/>
          <w:sz w:val="22"/>
          <w:szCs w:val="22"/>
        </w:rPr>
        <w:t xml:space="preserve">eeds (SEN) information report </w:t>
      </w:r>
    </w:p>
    <w:p w14:paraId="5828ECF1" w14:textId="77777777" w:rsidR="007A13C3" w:rsidRPr="005F2BA9" w:rsidRDefault="007A13C3" w:rsidP="00F13D5E">
      <w:pPr>
        <w:pStyle w:val="4Bulletedcopyblue"/>
        <w:rPr>
          <w:rFonts w:ascii="Century Gothic" w:hAnsi="Century Gothic"/>
          <w:sz w:val="22"/>
          <w:szCs w:val="22"/>
        </w:rPr>
      </w:pPr>
      <w:r w:rsidRPr="005F2BA9">
        <w:rPr>
          <w:rFonts w:ascii="Century Gothic" w:hAnsi="Century Gothic"/>
          <w:sz w:val="22"/>
          <w:szCs w:val="22"/>
        </w:rPr>
        <w:t xml:space="preserve">The </w:t>
      </w:r>
      <w:hyperlink r:id="rId12" w:history="1">
        <w:r w:rsidRPr="005F2BA9">
          <w:rPr>
            <w:rStyle w:val="Hyperlink"/>
            <w:rFonts w:ascii="Century Gothic" w:hAnsi="Century Gothic"/>
            <w:sz w:val="22"/>
            <w:szCs w:val="22"/>
          </w:rPr>
          <w:t>Equality Act 2010</w:t>
        </w:r>
      </w:hyperlink>
      <w:r w:rsidR="0061750F" w:rsidRPr="005F2BA9">
        <w:rPr>
          <w:rFonts w:ascii="Century Gothic" w:hAnsi="Century Gothic"/>
          <w:sz w:val="22"/>
          <w:szCs w:val="22"/>
        </w:rPr>
        <w:t xml:space="preserve"> (section 20)</w:t>
      </w:r>
      <w:r w:rsidRPr="005F2BA9">
        <w:rPr>
          <w:rFonts w:ascii="Century Gothic" w:hAnsi="Century Gothic"/>
          <w:sz w:val="22"/>
          <w:szCs w:val="22"/>
        </w:rPr>
        <w:t>, which sets out the school’s duties to make reasonable adjustments for pupils with disabilities</w:t>
      </w:r>
      <w:r w:rsidR="006A0ABF" w:rsidRPr="005F2BA9">
        <w:rPr>
          <w:rFonts w:ascii="Century Gothic" w:hAnsi="Century Gothic"/>
          <w:sz w:val="22"/>
          <w:szCs w:val="22"/>
        </w:rPr>
        <w:t xml:space="preserve"> </w:t>
      </w:r>
    </w:p>
    <w:p w14:paraId="3516CF44" w14:textId="77777777" w:rsidR="003519C6" w:rsidRPr="005F2BA9" w:rsidRDefault="003519C6" w:rsidP="003519C6">
      <w:pPr>
        <w:pStyle w:val="4Bulletedcopyblue"/>
        <w:rPr>
          <w:rFonts w:ascii="Century Gothic" w:hAnsi="Century Gothic"/>
          <w:sz w:val="22"/>
          <w:szCs w:val="22"/>
          <w:lang w:val="en-GB"/>
        </w:rPr>
      </w:pPr>
      <w:r w:rsidRPr="005F2BA9">
        <w:rPr>
          <w:rFonts w:ascii="Century Gothic" w:hAnsi="Century Gothic"/>
          <w:sz w:val="22"/>
          <w:szCs w:val="22"/>
          <w:lang w:val="en-GB"/>
        </w:rPr>
        <w:t xml:space="preserve">The </w:t>
      </w:r>
      <w:hyperlink r:id="rId13" w:history="1">
        <w:r w:rsidRPr="005F2BA9">
          <w:rPr>
            <w:rStyle w:val="Hyperlink"/>
            <w:rFonts w:ascii="Century Gothic" w:hAnsi="Century Gothic"/>
            <w:sz w:val="22"/>
            <w:szCs w:val="22"/>
            <w:lang w:val="en-GB"/>
          </w:rPr>
          <w:t>Public Sector Equality Duty</w:t>
        </w:r>
      </w:hyperlink>
      <w:r w:rsidRPr="005F2BA9">
        <w:rPr>
          <w:rFonts w:ascii="Century Gothic" w:hAnsi="Century Gothic"/>
          <w:sz w:val="22"/>
          <w:szCs w:val="22"/>
          <w:lang w:val="en-GB"/>
        </w:rPr>
        <w:t xml:space="preserve"> (section 149 of the Equality Act 2010), which set out </w:t>
      </w:r>
      <w:r w:rsidR="0061750F" w:rsidRPr="005F2BA9">
        <w:rPr>
          <w:rFonts w:ascii="Century Gothic" w:hAnsi="Century Gothic"/>
          <w:sz w:val="22"/>
          <w:szCs w:val="22"/>
          <w:lang w:val="en-GB"/>
        </w:rPr>
        <w:t xml:space="preserve">the </w:t>
      </w:r>
      <w:r w:rsidRPr="005F2BA9">
        <w:rPr>
          <w:rFonts w:ascii="Century Gothic" w:hAnsi="Century Gothic"/>
          <w:sz w:val="22"/>
          <w:szCs w:val="22"/>
          <w:lang w:val="en-GB"/>
        </w:rPr>
        <w:t>school</w:t>
      </w:r>
      <w:r w:rsidR="0061750F" w:rsidRPr="005F2BA9">
        <w:rPr>
          <w:rFonts w:ascii="Century Gothic" w:hAnsi="Century Gothic"/>
          <w:sz w:val="22"/>
          <w:szCs w:val="22"/>
          <w:lang w:val="en-GB"/>
        </w:rPr>
        <w:t>’</w:t>
      </w:r>
      <w:r w:rsidRPr="005F2BA9">
        <w:rPr>
          <w:rFonts w:ascii="Century Gothic" w:hAnsi="Century Gothic"/>
          <w:sz w:val="22"/>
          <w:szCs w:val="22"/>
          <w:lang w:val="en-GB"/>
        </w:rPr>
        <w:t xml:space="preserve">s responsibilities to eliminate discrimination, harassment and victimisation; and advance equality of opportunity </w:t>
      </w:r>
      <w:r w:rsidR="000B05E6" w:rsidRPr="005F2BA9">
        <w:rPr>
          <w:rFonts w:ascii="Century Gothic" w:hAnsi="Century Gothic"/>
          <w:sz w:val="22"/>
          <w:szCs w:val="22"/>
          <w:lang w:val="en-GB"/>
        </w:rPr>
        <w:t xml:space="preserve">and foster good relations </w:t>
      </w:r>
      <w:r w:rsidRPr="005F2BA9">
        <w:rPr>
          <w:rFonts w:ascii="Century Gothic" w:hAnsi="Century Gothic"/>
          <w:sz w:val="22"/>
          <w:szCs w:val="22"/>
          <w:lang w:val="en-GB"/>
        </w:rPr>
        <w:t xml:space="preserve">between people who share a protected characteristic (which includes </w:t>
      </w:r>
      <w:r w:rsidR="006A0ABF" w:rsidRPr="005F2BA9">
        <w:rPr>
          <w:rFonts w:ascii="Century Gothic" w:hAnsi="Century Gothic"/>
          <w:sz w:val="22"/>
          <w:szCs w:val="22"/>
          <w:lang w:val="en-GB"/>
        </w:rPr>
        <w:t>having</w:t>
      </w:r>
      <w:r w:rsidRPr="005F2BA9">
        <w:rPr>
          <w:rFonts w:ascii="Century Gothic" w:hAnsi="Century Gothic"/>
          <w:sz w:val="22"/>
          <w:szCs w:val="22"/>
          <w:lang w:val="en-GB"/>
        </w:rPr>
        <w:t xml:space="preserve"> a disability) and those who don’t share it</w:t>
      </w:r>
    </w:p>
    <w:p w14:paraId="471A3BE5" w14:textId="77777777" w:rsidR="007A13C3" w:rsidRPr="005F2BA9" w:rsidRDefault="00CE24F2" w:rsidP="007A13C3">
      <w:pPr>
        <w:pStyle w:val="4Bulletedcopyblue"/>
        <w:rPr>
          <w:rFonts w:ascii="Century Gothic" w:hAnsi="Century Gothic"/>
          <w:sz w:val="22"/>
          <w:szCs w:val="22"/>
        </w:rPr>
      </w:pPr>
      <w:bookmarkStart w:id="12" w:name="_Hlk116636426"/>
      <w:bookmarkEnd w:id="11"/>
      <w:r w:rsidRPr="005F2BA9">
        <w:rPr>
          <w:rFonts w:ascii="Century Gothic" w:hAnsi="Century Gothic"/>
          <w:sz w:val="22"/>
          <w:szCs w:val="22"/>
        </w:rPr>
        <w:t xml:space="preserve">The </w:t>
      </w:r>
      <w:hyperlink r:id="rId14" w:history="1">
        <w:r w:rsidR="007A13C3" w:rsidRPr="005F2BA9">
          <w:rPr>
            <w:rStyle w:val="Hyperlink"/>
            <w:rFonts w:ascii="Century Gothic" w:hAnsi="Century Gothic"/>
            <w:sz w:val="22"/>
            <w:szCs w:val="22"/>
          </w:rPr>
          <w:t>Governance Handbook</w:t>
        </w:r>
      </w:hyperlink>
      <w:r w:rsidR="007A13C3" w:rsidRPr="005F2BA9">
        <w:rPr>
          <w:rFonts w:ascii="Century Gothic" w:hAnsi="Century Gothic"/>
          <w:sz w:val="22"/>
          <w:szCs w:val="22"/>
        </w:rPr>
        <w:t xml:space="preserve">, which sets out </w:t>
      </w:r>
      <w:proofErr w:type="gramStart"/>
      <w:r w:rsidR="007A13C3" w:rsidRPr="005F2BA9">
        <w:rPr>
          <w:rFonts w:ascii="Century Gothic" w:hAnsi="Century Gothic"/>
          <w:sz w:val="22"/>
          <w:szCs w:val="22"/>
        </w:rPr>
        <w:t>governors</w:t>
      </w:r>
      <w:proofErr w:type="gramEnd"/>
      <w:r w:rsidR="007A13C3" w:rsidRPr="005F2BA9">
        <w:rPr>
          <w:rFonts w:ascii="Century Gothic" w:hAnsi="Century Gothic"/>
          <w:sz w:val="22"/>
          <w:szCs w:val="22"/>
        </w:rPr>
        <w:t xml:space="preserve"> responsibilities for pupils with SEND</w:t>
      </w:r>
    </w:p>
    <w:p w14:paraId="54789203" w14:textId="77777777" w:rsidR="000B1CE3" w:rsidRPr="005F2BA9" w:rsidRDefault="000B1CE3" w:rsidP="007A13C3">
      <w:pPr>
        <w:pStyle w:val="4Bulletedcopyblue"/>
        <w:rPr>
          <w:rFonts w:ascii="Century Gothic" w:hAnsi="Century Gothic"/>
          <w:sz w:val="22"/>
          <w:szCs w:val="22"/>
        </w:rPr>
      </w:pPr>
      <w:bookmarkStart w:id="13" w:name="_Hlk116908177"/>
      <w:r w:rsidRPr="005F2BA9">
        <w:rPr>
          <w:rFonts w:ascii="Century Gothic" w:hAnsi="Century Gothic"/>
          <w:sz w:val="22"/>
          <w:szCs w:val="22"/>
        </w:rPr>
        <w:t xml:space="preserve">The </w:t>
      </w:r>
      <w:hyperlink r:id="rId15" w:history="1">
        <w:r w:rsidRPr="005F2BA9">
          <w:rPr>
            <w:rStyle w:val="Hyperlink"/>
            <w:rFonts w:ascii="Century Gothic" w:hAnsi="Century Gothic"/>
            <w:sz w:val="22"/>
            <w:szCs w:val="22"/>
          </w:rPr>
          <w:t>School Admissions Code</w:t>
        </w:r>
      </w:hyperlink>
      <w:r w:rsidRPr="005F2BA9">
        <w:rPr>
          <w:rFonts w:ascii="Century Gothic" w:hAnsi="Century Gothic"/>
          <w:sz w:val="22"/>
          <w:szCs w:val="22"/>
        </w:rPr>
        <w:t>, which sets out the school’s obligation to admit all pupils whose education, health and care (EHC) plan names the school, and its duty not to disadvantage unfairly children with a disability or with special education</w:t>
      </w:r>
      <w:r w:rsidR="008B2F28" w:rsidRPr="005F2BA9">
        <w:rPr>
          <w:rFonts w:ascii="Century Gothic" w:hAnsi="Century Gothic"/>
          <w:sz w:val="22"/>
          <w:szCs w:val="22"/>
        </w:rPr>
        <w:t>al</w:t>
      </w:r>
      <w:r w:rsidRPr="005F2BA9">
        <w:rPr>
          <w:rFonts w:ascii="Century Gothic" w:hAnsi="Century Gothic"/>
          <w:sz w:val="22"/>
          <w:szCs w:val="22"/>
        </w:rPr>
        <w:t xml:space="preserve"> needs</w:t>
      </w:r>
    </w:p>
    <w:p w14:paraId="3086646B" w14:textId="77777777" w:rsidR="006D7ABA" w:rsidRPr="005F2BA9" w:rsidRDefault="006D7ABA" w:rsidP="007A13C3">
      <w:pPr>
        <w:pStyle w:val="Heading1"/>
        <w:rPr>
          <w:rFonts w:ascii="Century Gothic" w:hAnsi="Century Gothic"/>
          <w:sz w:val="22"/>
          <w:szCs w:val="22"/>
        </w:rPr>
      </w:pPr>
      <w:bookmarkStart w:id="14" w:name="_Toc118970783"/>
      <w:bookmarkStart w:id="15" w:name="_Toc55899050"/>
      <w:bookmarkEnd w:id="12"/>
      <w:bookmarkEnd w:id="13"/>
    </w:p>
    <w:p w14:paraId="2EC722DB" w14:textId="77777777" w:rsidR="007A13C3" w:rsidRPr="005F2BA9" w:rsidRDefault="007A13C3" w:rsidP="007A13C3">
      <w:pPr>
        <w:pStyle w:val="Heading1"/>
        <w:rPr>
          <w:rFonts w:ascii="Century Gothic" w:hAnsi="Century Gothic"/>
          <w:color w:val="auto"/>
          <w:sz w:val="22"/>
          <w:szCs w:val="22"/>
          <w:u w:val="single"/>
        </w:rPr>
      </w:pPr>
      <w:bookmarkStart w:id="16" w:name="_Toc55899051"/>
      <w:bookmarkStart w:id="17" w:name="_Toc118970785"/>
      <w:bookmarkEnd w:id="14"/>
      <w:bookmarkEnd w:id="15"/>
      <w:r w:rsidRPr="005F2BA9">
        <w:rPr>
          <w:rFonts w:ascii="Century Gothic" w:hAnsi="Century Gothic"/>
          <w:color w:val="auto"/>
          <w:sz w:val="22"/>
          <w:szCs w:val="22"/>
          <w:u w:val="single"/>
        </w:rPr>
        <w:t>Roles</w:t>
      </w:r>
      <w:bookmarkEnd w:id="16"/>
      <w:r w:rsidRPr="005F2BA9">
        <w:rPr>
          <w:rFonts w:ascii="Century Gothic" w:hAnsi="Century Gothic"/>
          <w:color w:val="auto"/>
          <w:sz w:val="22"/>
          <w:szCs w:val="22"/>
          <w:u w:val="single"/>
        </w:rPr>
        <w:t xml:space="preserve"> and </w:t>
      </w:r>
      <w:r w:rsidR="003F2AE2" w:rsidRPr="005F2BA9">
        <w:rPr>
          <w:rFonts w:ascii="Century Gothic" w:hAnsi="Century Gothic"/>
          <w:color w:val="auto"/>
          <w:sz w:val="22"/>
          <w:szCs w:val="22"/>
          <w:u w:val="single"/>
        </w:rPr>
        <w:t>R</w:t>
      </w:r>
      <w:r w:rsidRPr="005F2BA9">
        <w:rPr>
          <w:rFonts w:ascii="Century Gothic" w:hAnsi="Century Gothic"/>
          <w:color w:val="auto"/>
          <w:sz w:val="22"/>
          <w:szCs w:val="22"/>
          <w:u w:val="single"/>
        </w:rPr>
        <w:t>esponsibilities</w:t>
      </w:r>
      <w:bookmarkEnd w:id="17"/>
      <w:r w:rsidRPr="005F2BA9">
        <w:rPr>
          <w:rFonts w:ascii="Century Gothic" w:hAnsi="Century Gothic"/>
          <w:color w:val="auto"/>
          <w:sz w:val="22"/>
          <w:szCs w:val="22"/>
          <w:u w:val="single"/>
        </w:rPr>
        <w:t xml:space="preserve"> </w:t>
      </w:r>
    </w:p>
    <w:p w14:paraId="2890F810" w14:textId="712B1490" w:rsidR="00F1340C" w:rsidRPr="005F2BA9" w:rsidRDefault="00F1340C" w:rsidP="00F1340C">
      <w:pPr>
        <w:rPr>
          <w:rFonts w:ascii="Century Gothic" w:hAnsi="Century Gothic" w:cs="Arial"/>
          <w:b/>
          <w:sz w:val="22"/>
          <w:szCs w:val="22"/>
        </w:rPr>
      </w:pPr>
      <w:r w:rsidRPr="005F2BA9">
        <w:rPr>
          <w:rFonts w:ascii="Century Gothic" w:hAnsi="Century Gothic" w:cs="Arial"/>
          <w:b/>
          <w:sz w:val="22"/>
          <w:szCs w:val="22"/>
        </w:rPr>
        <w:t xml:space="preserve">The </w:t>
      </w:r>
      <w:r w:rsidR="0062702C" w:rsidRPr="005F2BA9">
        <w:rPr>
          <w:rFonts w:ascii="Century Gothic" w:hAnsi="Century Gothic" w:cs="Arial"/>
          <w:b/>
          <w:sz w:val="22"/>
          <w:szCs w:val="22"/>
        </w:rPr>
        <w:t>Head of Inclusion</w:t>
      </w:r>
      <w:r w:rsidRPr="005F2BA9">
        <w:rPr>
          <w:rFonts w:ascii="Century Gothic" w:hAnsi="Century Gothic" w:cs="Arial"/>
          <w:b/>
          <w:sz w:val="22"/>
          <w:szCs w:val="22"/>
        </w:rPr>
        <w:t xml:space="preserve"> and Warmley Park staff</w:t>
      </w:r>
    </w:p>
    <w:p w14:paraId="5C8942BF" w14:textId="2FF70E3D" w:rsidR="00F1340C" w:rsidRPr="005F2BA9" w:rsidRDefault="00F1340C" w:rsidP="00F1340C">
      <w:pPr>
        <w:rPr>
          <w:rFonts w:ascii="Century Gothic" w:hAnsi="Century Gothic" w:cs="Arial"/>
          <w:color w:val="000000"/>
          <w:sz w:val="22"/>
          <w:szCs w:val="22"/>
        </w:rPr>
      </w:pPr>
      <w:r w:rsidRPr="005F2BA9">
        <w:rPr>
          <w:rFonts w:ascii="Century Gothic" w:hAnsi="Century Gothic" w:cs="Arial"/>
          <w:color w:val="000000"/>
          <w:sz w:val="22"/>
          <w:szCs w:val="22"/>
        </w:rPr>
        <w:t xml:space="preserve">The </w:t>
      </w:r>
      <w:r w:rsidR="0062702C" w:rsidRPr="005F2BA9">
        <w:rPr>
          <w:rFonts w:ascii="Century Gothic" w:hAnsi="Century Gothic" w:cs="Arial"/>
          <w:color w:val="000000"/>
          <w:sz w:val="22"/>
          <w:szCs w:val="22"/>
        </w:rPr>
        <w:t>Head of Inclusion</w:t>
      </w:r>
      <w:r w:rsidRPr="005F2BA9">
        <w:rPr>
          <w:rFonts w:ascii="Century Gothic" w:hAnsi="Century Gothic" w:cs="Arial"/>
          <w:color w:val="000000"/>
          <w:sz w:val="22"/>
          <w:szCs w:val="22"/>
        </w:rPr>
        <w:t xml:space="preserve"> is Georgia Snary.</w:t>
      </w:r>
    </w:p>
    <w:p w14:paraId="18D2776D" w14:textId="59E804DC" w:rsidR="00F1340C" w:rsidRPr="005F2BA9" w:rsidRDefault="00F1340C" w:rsidP="00F1340C">
      <w:pPr>
        <w:rPr>
          <w:rFonts w:ascii="Century Gothic" w:hAnsi="Century Gothic" w:cs="Arial"/>
          <w:color w:val="000000"/>
          <w:sz w:val="22"/>
          <w:szCs w:val="22"/>
        </w:rPr>
      </w:pPr>
      <w:r w:rsidRPr="005F2BA9">
        <w:rPr>
          <w:rFonts w:ascii="Century Gothic" w:hAnsi="Century Gothic" w:cs="Arial"/>
          <w:color w:val="000000"/>
          <w:sz w:val="22"/>
          <w:szCs w:val="22"/>
        </w:rPr>
        <w:t xml:space="preserve">However, due to the nature of our school all staff have responsibility for dealing with SEN </w:t>
      </w:r>
      <w:r w:rsidR="005F2BA9" w:rsidRPr="005F2BA9">
        <w:rPr>
          <w:rFonts w:ascii="Century Gothic" w:hAnsi="Century Gothic" w:cs="Arial"/>
          <w:color w:val="000000"/>
          <w:sz w:val="22"/>
          <w:szCs w:val="22"/>
        </w:rPr>
        <w:t>provision and</w:t>
      </w:r>
      <w:r w:rsidRPr="005F2BA9">
        <w:rPr>
          <w:rFonts w:ascii="Century Gothic" w:hAnsi="Century Gothic" w:cs="Arial"/>
          <w:color w:val="000000"/>
          <w:sz w:val="22"/>
          <w:szCs w:val="22"/>
        </w:rPr>
        <w:t xml:space="preserve"> can be contacted regarding issues.</w:t>
      </w:r>
    </w:p>
    <w:p w14:paraId="5D3C4280"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All staff will work with the leadership team and governors to determine the strategic development of the SEN policy and provision in the school.</w:t>
      </w:r>
    </w:p>
    <w:p w14:paraId="6BD0014A"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The leadership team will have day-to-day responsibility for the operation of this SEN policy and the co-ordination of specific </w:t>
      </w:r>
      <w:proofErr w:type="gramStart"/>
      <w:r w:rsidRPr="005F2BA9">
        <w:rPr>
          <w:rFonts w:ascii="Century Gothic" w:hAnsi="Century Gothic" w:cs="Arial"/>
          <w:sz w:val="22"/>
          <w:szCs w:val="22"/>
        </w:rPr>
        <w:t>provision</w:t>
      </w:r>
      <w:proofErr w:type="gramEnd"/>
      <w:r w:rsidRPr="005F2BA9">
        <w:rPr>
          <w:rFonts w:ascii="Century Gothic" w:hAnsi="Century Gothic" w:cs="Arial"/>
          <w:sz w:val="22"/>
          <w:szCs w:val="22"/>
        </w:rPr>
        <w:t xml:space="preserve"> made to support individual pupils with SEN.</w:t>
      </w:r>
    </w:p>
    <w:p w14:paraId="25CE5717" w14:textId="298BF221"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The Leadership team will provide professional guidance to colleagues and work with staff, parents, and other agencies to ensure that pupils with SEN receive appropriate support and </w:t>
      </w:r>
      <w:r w:rsidR="005F2BA9" w:rsidRPr="005F2BA9">
        <w:rPr>
          <w:rFonts w:ascii="Century Gothic" w:hAnsi="Century Gothic" w:cs="Arial"/>
          <w:sz w:val="22"/>
          <w:szCs w:val="22"/>
        </w:rPr>
        <w:t>high-quality</w:t>
      </w:r>
      <w:r w:rsidRPr="005F2BA9">
        <w:rPr>
          <w:rFonts w:ascii="Century Gothic" w:hAnsi="Century Gothic" w:cs="Arial"/>
          <w:sz w:val="22"/>
          <w:szCs w:val="22"/>
        </w:rPr>
        <w:t xml:space="preserve"> teaching.</w:t>
      </w:r>
    </w:p>
    <w:p w14:paraId="77EFD3B6"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Teachers will provide a graduated approach to providing SEN support</w:t>
      </w:r>
    </w:p>
    <w:p w14:paraId="4699DC76"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The Head teacher will advise on the deployment of the school’s delegated budget and other resources to meet pupils’ needs effectively.</w:t>
      </w:r>
    </w:p>
    <w:p w14:paraId="17AB71B6"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lastRenderedPageBreak/>
        <w:t>The leadership team and teachers will be the point of contact for external agencies, especially the local authority and its support services.</w:t>
      </w:r>
    </w:p>
    <w:p w14:paraId="27361A9A"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Teachers will liaise with potential next providers of education to ensure pupils and their parents are informed about options and a smooth transition is planned.</w:t>
      </w:r>
    </w:p>
    <w:p w14:paraId="61A7445C"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Staff will work with the leadership team and governing body to ensure that the school meets its responsibilities under the Equality Act 2010 </w:t>
      </w:r>
      <w:proofErr w:type="gramStart"/>
      <w:r w:rsidRPr="005F2BA9">
        <w:rPr>
          <w:rFonts w:ascii="Century Gothic" w:hAnsi="Century Gothic" w:cs="Arial"/>
          <w:sz w:val="22"/>
          <w:szCs w:val="22"/>
        </w:rPr>
        <w:t>with regard to</w:t>
      </w:r>
      <w:proofErr w:type="gramEnd"/>
      <w:r w:rsidRPr="005F2BA9">
        <w:rPr>
          <w:rFonts w:ascii="Century Gothic" w:hAnsi="Century Gothic" w:cs="Arial"/>
          <w:sz w:val="22"/>
          <w:szCs w:val="22"/>
        </w:rPr>
        <w:t xml:space="preserve"> reasonable adjustments and access arrangements.</w:t>
      </w:r>
    </w:p>
    <w:p w14:paraId="68F66306"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The school office will ensure that the records of all pupils with SEN are up to date  </w:t>
      </w:r>
    </w:p>
    <w:p w14:paraId="4F41C2B5" w14:textId="77777777" w:rsidR="009824A9" w:rsidRPr="005F2BA9" w:rsidRDefault="009824A9" w:rsidP="009824A9">
      <w:pPr>
        <w:pStyle w:val="ListParagraph"/>
        <w:spacing w:after="0"/>
        <w:contextualSpacing w:val="0"/>
        <w:rPr>
          <w:rFonts w:ascii="Century Gothic" w:hAnsi="Century Gothic" w:cs="Arial"/>
          <w:sz w:val="22"/>
          <w:szCs w:val="22"/>
        </w:rPr>
      </w:pPr>
    </w:p>
    <w:p w14:paraId="28D77851" w14:textId="77777777" w:rsidR="00F1340C" w:rsidRPr="005F2BA9" w:rsidRDefault="00F1340C" w:rsidP="00F1340C">
      <w:pPr>
        <w:rPr>
          <w:rFonts w:ascii="Century Gothic" w:hAnsi="Century Gothic" w:cs="Arial"/>
          <w:b/>
          <w:sz w:val="22"/>
          <w:szCs w:val="22"/>
        </w:rPr>
      </w:pPr>
      <w:r w:rsidRPr="005F2BA9">
        <w:rPr>
          <w:rFonts w:ascii="Century Gothic" w:hAnsi="Century Gothic" w:cs="Arial"/>
          <w:b/>
          <w:sz w:val="22"/>
          <w:szCs w:val="22"/>
        </w:rPr>
        <w:t>The Governors</w:t>
      </w:r>
    </w:p>
    <w:p w14:paraId="6D2F77BE" w14:textId="77777777" w:rsidR="00F1340C" w:rsidRPr="005F2BA9" w:rsidRDefault="00F1340C" w:rsidP="00F1340C">
      <w:pPr>
        <w:rPr>
          <w:rFonts w:ascii="Century Gothic" w:hAnsi="Century Gothic" w:cs="Arial"/>
          <w:sz w:val="22"/>
          <w:szCs w:val="22"/>
        </w:rPr>
      </w:pPr>
      <w:r w:rsidRPr="005F2BA9">
        <w:rPr>
          <w:rFonts w:ascii="Century Gothic" w:hAnsi="Century Gothic" w:cs="Arial"/>
          <w:sz w:val="22"/>
          <w:szCs w:val="22"/>
        </w:rPr>
        <w:t>The local governing body will:</w:t>
      </w:r>
    </w:p>
    <w:p w14:paraId="51119654"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Help to raise awareness of SEN issues at governing board meetings </w:t>
      </w:r>
    </w:p>
    <w:p w14:paraId="2AC0FA58"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Monitor the quality and effectiveness of SEN and disability provision within the school and update the Trust board on this </w:t>
      </w:r>
    </w:p>
    <w:p w14:paraId="4850D60A" w14:textId="5FDD9E0C"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Work with the Head teacher, Leadership Team and </w:t>
      </w:r>
      <w:r w:rsidR="0062702C" w:rsidRPr="005F2BA9">
        <w:rPr>
          <w:rFonts w:ascii="Century Gothic" w:hAnsi="Century Gothic" w:cs="Arial"/>
          <w:color w:val="000000"/>
          <w:sz w:val="22"/>
          <w:szCs w:val="22"/>
        </w:rPr>
        <w:t>Head of Inclusion</w:t>
      </w:r>
      <w:r w:rsidRPr="005F2BA9">
        <w:rPr>
          <w:rFonts w:ascii="Century Gothic" w:hAnsi="Century Gothic" w:cs="Arial"/>
          <w:sz w:val="22"/>
          <w:szCs w:val="22"/>
        </w:rPr>
        <w:t xml:space="preserve"> to determine the strategic development of the SEN policy and provision in the school </w:t>
      </w:r>
    </w:p>
    <w:p w14:paraId="60300FD4" w14:textId="77777777" w:rsidR="009824A9" w:rsidRPr="005F2BA9" w:rsidRDefault="009824A9" w:rsidP="009824A9">
      <w:pPr>
        <w:pStyle w:val="ListParagraph"/>
        <w:spacing w:after="0"/>
        <w:contextualSpacing w:val="0"/>
        <w:rPr>
          <w:rFonts w:ascii="Century Gothic" w:hAnsi="Century Gothic" w:cs="Arial"/>
          <w:sz w:val="22"/>
          <w:szCs w:val="22"/>
        </w:rPr>
      </w:pPr>
    </w:p>
    <w:p w14:paraId="2EDC1BD2" w14:textId="77777777" w:rsidR="00F1340C" w:rsidRPr="005F2BA9" w:rsidRDefault="00F1340C" w:rsidP="00F1340C">
      <w:pPr>
        <w:rPr>
          <w:rFonts w:ascii="Century Gothic" w:hAnsi="Century Gothic" w:cs="Arial"/>
          <w:b/>
          <w:sz w:val="22"/>
          <w:szCs w:val="22"/>
        </w:rPr>
      </w:pPr>
      <w:r w:rsidRPr="005F2BA9">
        <w:rPr>
          <w:rFonts w:ascii="Century Gothic" w:hAnsi="Century Gothic" w:cs="Arial"/>
          <w:b/>
          <w:sz w:val="22"/>
          <w:szCs w:val="22"/>
        </w:rPr>
        <w:t>The Head Teacher</w:t>
      </w:r>
    </w:p>
    <w:p w14:paraId="4D241F08" w14:textId="77777777" w:rsidR="00F1340C" w:rsidRPr="005F2BA9" w:rsidRDefault="00F1340C" w:rsidP="00F1340C">
      <w:pPr>
        <w:rPr>
          <w:rFonts w:ascii="Century Gothic" w:hAnsi="Century Gothic" w:cs="Arial"/>
          <w:sz w:val="22"/>
          <w:szCs w:val="22"/>
        </w:rPr>
      </w:pPr>
      <w:r w:rsidRPr="005F2BA9">
        <w:rPr>
          <w:rFonts w:ascii="Century Gothic" w:hAnsi="Century Gothic" w:cs="Arial"/>
          <w:sz w:val="22"/>
          <w:szCs w:val="22"/>
        </w:rPr>
        <w:t>The Head Teacher will:</w:t>
      </w:r>
    </w:p>
    <w:p w14:paraId="7DC74447" w14:textId="62DC993D"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Work with the </w:t>
      </w:r>
      <w:r w:rsidR="0062702C" w:rsidRPr="005F2BA9">
        <w:rPr>
          <w:rFonts w:ascii="Century Gothic" w:hAnsi="Century Gothic" w:cs="Arial"/>
          <w:color w:val="000000"/>
          <w:sz w:val="22"/>
          <w:szCs w:val="22"/>
        </w:rPr>
        <w:t>Head of Inclusion</w:t>
      </w:r>
      <w:r w:rsidRPr="005F2BA9">
        <w:rPr>
          <w:rFonts w:ascii="Century Gothic" w:hAnsi="Century Gothic" w:cs="Arial"/>
          <w:sz w:val="22"/>
          <w:szCs w:val="22"/>
        </w:rPr>
        <w:t xml:space="preserve">, Leadership team and governors to determine the strategic development of the SEN policy and provision in the school </w:t>
      </w:r>
    </w:p>
    <w:p w14:paraId="609357D8" w14:textId="77777777" w:rsidR="00F1340C" w:rsidRPr="005F2BA9" w:rsidRDefault="00F1340C" w:rsidP="009824A9">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Have overall responsibility for the provision and progress of learners with SEN and/or a disability</w:t>
      </w:r>
    </w:p>
    <w:p w14:paraId="0F9DE3A5" w14:textId="77777777" w:rsidR="009824A9" w:rsidRPr="005F2BA9" w:rsidRDefault="009824A9" w:rsidP="009824A9">
      <w:pPr>
        <w:pStyle w:val="ListParagraph"/>
        <w:spacing w:after="0"/>
        <w:contextualSpacing w:val="0"/>
        <w:rPr>
          <w:rFonts w:ascii="Century Gothic" w:hAnsi="Century Gothic" w:cs="Arial"/>
          <w:sz w:val="22"/>
          <w:szCs w:val="22"/>
        </w:rPr>
      </w:pPr>
    </w:p>
    <w:p w14:paraId="3732F32E" w14:textId="77777777" w:rsidR="00F1340C" w:rsidRPr="005F2BA9" w:rsidRDefault="00F1340C" w:rsidP="00F1340C">
      <w:pPr>
        <w:rPr>
          <w:rFonts w:ascii="Century Gothic" w:hAnsi="Century Gothic" w:cs="Arial"/>
          <w:b/>
          <w:sz w:val="22"/>
          <w:szCs w:val="22"/>
        </w:rPr>
      </w:pPr>
      <w:r w:rsidRPr="005F2BA9">
        <w:rPr>
          <w:rFonts w:ascii="Century Gothic" w:hAnsi="Century Gothic" w:cs="Arial"/>
          <w:b/>
          <w:sz w:val="22"/>
          <w:szCs w:val="22"/>
        </w:rPr>
        <w:t>Class teachers</w:t>
      </w:r>
    </w:p>
    <w:p w14:paraId="38A7F511" w14:textId="77777777" w:rsidR="00F1340C" w:rsidRPr="005F2BA9" w:rsidRDefault="00F1340C" w:rsidP="00F1340C">
      <w:pPr>
        <w:rPr>
          <w:rFonts w:ascii="Century Gothic" w:hAnsi="Century Gothic" w:cs="Arial"/>
          <w:sz w:val="22"/>
          <w:szCs w:val="22"/>
        </w:rPr>
      </w:pPr>
      <w:r w:rsidRPr="005F2BA9">
        <w:rPr>
          <w:rFonts w:ascii="Century Gothic" w:hAnsi="Century Gothic" w:cs="Arial"/>
          <w:sz w:val="22"/>
          <w:szCs w:val="22"/>
        </w:rPr>
        <w:t>Each class teacher is responsible for:</w:t>
      </w:r>
    </w:p>
    <w:p w14:paraId="1E716059" w14:textId="77777777" w:rsidR="00F1340C" w:rsidRPr="005F2BA9" w:rsidRDefault="00F1340C" w:rsidP="009457A0">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The progress and development of every pupil in their class</w:t>
      </w:r>
    </w:p>
    <w:p w14:paraId="7E8A01A2" w14:textId="77777777" w:rsidR="00F1340C" w:rsidRPr="005F2BA9" w:rsidRDefault="00F1340C" w:rsidP="009457A0">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Working closely with any teaching assistants or specialist staff to plan and assess the impact of support and interventions and how they can be linked to classroom teaching </w:t>
      </w:r>
    </w:p>
    <w:p w14:paraId="0F6D92C0" w14:textId="77777777" w:rsidR="00F1340C" w:rsidRPr="005F2BA9" w:rsidRDefault="00F1340C" w:rsidP="009457A0">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Working with the SEN information applicable to the young person to review each pupil’s progress and development and decide on any changes to provision </w:t>
      </w:r>
    </w:p>
    <w:p w14:paraId="79A37CA1" w14:textId="77777777" w:rsidR="00F1340C" w:rsidRPr="005F2BA9" w:rsidRDefault="00F1340C" w:rsidP="009457A0">
      <w:pPr>
        <w:pStyle w:val="ListParagraph"/>
        <w:numPr>
          <w:ilvl w:val="0"/>
          <w:numId w:val="31"/>
        </w:numPr>
        <w:spacing w:after="0"/>
        <w:contextualSpacing w:val="0"/>
        <w:rPr>
          <w:rFonts w:ascii="Century Gothic" w:hAnsi="Century Gothic" w:cs="Arial"/>
          <w:sz w:val="22"/>
          <w:szCs w:val="22"/>
        </w:rPr>
      </w:pPr>
      <w:r w:rsidRPr="005F2BA9">
        <w:rPr>
          <w:rFonts w:ascii="Century Gothic" w:hAnsi="Century Gothic" w:cs="Arial"/>
          <w:sz w:val="22"/>
          <w:szCs w:val="22"/>
        </w:rPr>
        <w:t xml:space="preserve">Ensuring they follow this SEN policy </w:t>
      </w:r>
    </w:p>
    <w:p w14:paraId="0FF12520" w14:textId="77777777" w:rsidR="007A13C3" w:rsidRPr="005F2BA9" w:rsidRDefault="00195309" w:rsidP="007A13C3">
      <w:pPr>
        <w:pStyle w:val="Subhead2"/>
        <w:rPr>
          <w:rFonts w:ascii="Century Gothic" w:hAnsi="Century Gothic"/>
          <w:color w:val="auto"/>
          <w:sz w:val="22"/>
          <w:szCs w:val="22"/>
        </w:rPr>
      </w:pPr>
      <w:r w:rsidRPr="005F2BA9">
        <w:rPr>
          <w:rFonts w:ascii="Century Gothic" w:hAnsi="Century Gothic"/>
          <w:color w:val="auto"/>
          <w:sz w:val="22"/>
          <w:szCs w:val="22"/>
        </w:rPr>
        <w:t>P</w:t>
      </w:r>
      <w:r w:rsidR="007A13C3" w:rsidRPr="005F2BA9">
        <w:rPr>
          <w:rFonts w:ascii="Century Gothic" w:hAnsi="Century Gothic"/>
          <w:color w:val="auto"/>
          <w:sz w:val="22"/>
          <w:szCs w:val="22"/>
        </w:rPr>
        <w:t>arents or carers</w:t>
      </w:r>
    </w:p>
    <w:p w14:paraId="312A0130" w14:textId="77777777" w:rsidR="005910C8" w:rsidRPr="005F2BA9" w:rsidRDefault="005910C8" w:rsidP="009457A0">
      <w:pPr>
        <w:pStyle w:val="4Bulletedcopyblue"/>
        <w:numPr>
          <w:ilvl w:val="0"/>
          <w:numId w:val="32"/>
        </w:numPr>
        <w:spacing w:after="0"/>
        <w:rPr>
          <w:rFonts w:ascii="Century Gothic" w:hAnsi="Century Gothic"/>
          <w:sz w:val="22"/>
          <w:szCs w:val="22"/>
          <w:lang w:val="en-GB"/>
        </w:rPr>
      </w:pPr>
      <w:r w:rsidRPr="005F2BA9">
        <w:rPr>
          <w:rFonts w:ascii="Century Gothic" w:hAnsi="Century Gothic"/>
          <w:sz w:val="22"/>
          <w:szCs w:val="22"/>
          <w:lang w:val="en-GB"/>
        </w:rPr>
        <w:t xml:space="preserve">Parents </w:t>
      </w:r>
      <w:r w:rsidR="007C2A81" w:rsidRPr="005F2BA9">
        <w:rPr>
          <w:rFonts w:ascii="Century Gothic" w:hAnsi="Century Gothic"/>
          <w:sz w:val="22"/>
          <w:szCs w:val="22"/>
          <w:lang w:val="en-GB"/>
        </w:rPr>
        <w:t xml:space="preserve">or carers </w:t>
      </w:r>
      <w:r w:rsidRPr="005F2BA9">
        <w:rPr>
          <w:rFonts w:ascii="Century Gothic" w:hAnsi="Century Gothic"/>
          <w:sz w:val="22"/>
          <w:szCs w:val="22"/>
          <w:lang w:val="en-GB"/>
        </w:rPr>
        <w:t xml:space="preserve">should inform the school if they have any concerns about their child’s progress or development. </w:t>
      </w:r>
      <w:bookmarkStart w:id="18" w:name="_Hlk116890275"/>
    </w:p>
    <w:p w14:paraId="337C49A2" w14:textId="77777777" w:rsidR="005910C8" w:rsidRPr="005F2BA9" w:rsidRDefault="007C2A81" w:rsidP="009457A0">
      <w:pPr>
        <w:pStyle w:val="4Bulletedcopyblue"/>
        <w:numPr>
          <w:ilvl w:val="0"/>
          <w:numId w:val="32"/>
        </w:numPr>
        <w:spacing w:after="0"/>
        <w:rPr>
          <w:rFonts w:ascii="Century Gothic" w:hAnsi="Century Gothic"/>
          <w:sz w:val="22"/>
          <w:szCs w:val="22"/>
        </w:rPr>
      </w:pPr>
      <w:bookmarkStart w:id="19" w:name="_Hlk116909049"/>
      <w:bookmarkStart w:id="20" w:name="_Hlk116890297"/>
      <w:bookmarkEnd w:id="18"/>
      <w:r w:rsidRPr="005F2BA9">
        <w:rPr>
          <w:rFonts w:ascii="Century Gothic" w:hAnsi="Century Gothic"/>
          <w:sz w:val="22"/>
          <w:szCs w:val="22"/>
        </w:rPr>
        <w:t xml:space="preserve">Parents or carers will always be given the opportunity to provide information and express their views about the pupil’s SEND and the support provided. </w:t>
      </w:r>
      <w:bookmarkStart w:id="21" w:name="_Hlk116909191"/>
      <w:r w:rsidR="00281DE4" w:rsidRPr="005F2BA9">
        <w:rPr>
          <w:rFonts w:ascii="Century Gothic" w:hAnsi="Century Gothic"/>
          <w:sz w:val="22"/>
          <w:szCs w:val="22"/>
        </w:rPr>
        <w:t xml:space="preserve">They will be invited to participate in discussions and decisions about this support. </w:t>
      </w:r>
      <w:bookmarkEnd w:id="21"/>
      <w:r w:rsidRPr="005F2BA9">
        <w:rPr>
          <w:rFonts w:ascii="Century Gothic" w:hAnsi="Century Gothic"/>
          <w:sz w:val="22"/>
          <w:szCs w:val="22"/>
        </w:rPr>
        <w:t>They</w:t>
      </w:r>
      <w:r w:rsidR="005910C8" w:rsidRPr="005F2BA9">
        <w:rPr>
          <w:rFonts w:ascii="Century Gothic" w:hAnsi="Century Gothic"/>
          <w:sz w:val="22"/>
          <w:szCs w:val="22"/>
        </w:rPr>
        <w:t xml:space="preserve"> will be: </w:t>
      </w:r>
    </w:p>
    <w:p w14:paraId="4221925C" w14:textId="77777777" w:rsidR="009457A0" w:rsidRPr="005F2BA9" w:rsidRDefault="009457A0" w:rsidP="009457A0">
      <w:pPr>
        <w:pStyle w:val="4Bulletedcopyblue"/>
        <w:numPr>
          <w:ilvl w:val="0"/>
          <w:numId w:val="0"/>
        </w:numPr>
        <w:spacing w:after="0"/>
        <w:ind w:left="340"/>
        <w:rPr>
          <w:rFonts w:ascii="Century Gothic" w:hAnsi="Century Gothic"/>
          <w:sz w:val="22"/>
          <w:szCs w:val="22"/>
        </w:rPr>
      </w:pPr>
    </w:p>
    <w:bookmarkEnd w:id="19"/>
    <w:p w14:paraId="1CF8AA57" w14:textId="77777777" w:rsidR="005910C8" w:rsidRPr="005F2BA9" w:rsidRDefault="005910C8" w:rsidP="009457A0">
      <w:pPr>
        <w:pStyle w:val="4Bulletedcopyblue"/>
        <w:numPr>
          <w:ilvl w:val="0"/>
          <w:numId w:val="34"/>
        </w:numPr>
        <w:spacing w:after="0"/>
        <w:rPr>
          <w:rFonts w:ascii="Century Gothic" w:hAnsi="Century Gothic"/>
          <w:sz w:val="22"/>
          <w:szCs w:val="22"/>
        </w:rPr>
      </w:pPr>
      <w:r w:rsidRPr="005F2BA9">
        <w:rPr>
          <w:rFonts w:ascii="Century Gothic" w:hAnsi="Century Gothic"/>
          <w:sz w:val="22"/>
          <w:szCs w:val="22"/>
        </w:rPr>
        <w:t xml:space="preserve">Invited to </w:t>
      </w:r>
      <w:r w:rsidR="00F1340C" w:rsidRPr="005F2BA9">
        <w:rPr>
          <w:rFonts w:ascii="Century Gothic" w:hAnsi="Century Gothic"/>
          <w:sz w:val="22"/>
          <w:szCs w:val="22"/>
        </w:rPr>
        <w:t>IEP</w:t>
      </w:r>
      <w:r w:rsidRPr="005F2BA9">
        <w:rPr>
          <w:rFonts w:ascii="Century Gothic" w:hAnsi="Century Gothic"/>
          <w:sz w:val="22"/>
          <w:szCs w:val="22"/>
        </w:rPr>
        <w:t xml:space="preserve"> meetings</w:t>
      </w:r>
      <w:r w:rsidR="00F1340C" w:rsidRPr="005F2BA9">
        <w:rPr>
          <w:rFonts w:ascii="Century Gothic" w:hAnsi="Century Gothic"/>
          <w:sz w:val="22"/>
          <w:szCs w:val="22"/>
        </w:rPr>
        <w:t xml:space="preserve"> 3 x year</w:t>
      </w:r>
      <w:r w:rsidRPr="005F2BA9">
        <w:rPr>
          <w:rFonts w:ascii="Century Gothic" w:hAnsi="Century Gothic"/>
          <w:sz w:val="22"/>
          <w:szCs w:val="22"/>
        </w:rPr>
        <w:t xml:space="preserve"> to review the provision that is in place for their child</w:t>
      </w:r>
    </w:p>
    <w:p w14:paraId="0AAB9A0F" w14:textId="77777777" w:rsidR="005910C8" w:rsidRPr="005F2BA9" w:rsidRDefault="005910C8" w:rsidP="009457A0">
      <w:pPr>
        <w:pStyle w:val="4Bulletedcopyblue"/>
        <w:numPr>
          <w:ilvl w:val="0"/>
          <w:numId w:val="34"/>
        </w:numPr>
        <w:spacing w:after="0"/>
        <w:rPr>
          <w:rFonts w:ascii="Century Gothic" w:hAnsi="Century Gothic"/>
          <w:sz w:val="22"/>
          <w:szCs w:val="22"/>
        </w:rPr>
      </w:pPr>
      <w:r w:rsidRPr="005F2BA9">
        <w:rPr>
          <w:rFonts w:ascii="Century Gothic" w:hAnsi="Century Gothic"/>
          <w:sz w:val="22"/>
          <w:szCs w:val="22"/>
        </w:rPr>
        <w:t>Asked to provide information about the impact of SEN support outside school and any changes in the pupil</w:t>
      </w:r>
      <w:r w:rsidR="00293B41" w:rsidRPr="005F2BA9">
        <w:rPr>
          <w:rFonts w:ascii="Century Gothic" w:hAnsi="Century Gothic"/>
          <w:sz w:val="22"/>
          <w:szCs w:val="22"/>
        </w:rPr>
        <w:t>’</w:t>
      </w:r>
      <w:r w:rsidRPr="005F2BA9">
        <w:rPr>
          <w:rFonts w:ascii="Century Gothic" w:hAnsi="Century Gothic"/>
          <w:sz w:val="22"/>
          <w:szCs w:val="22"/>
        </w:rPr>
        <w:t>s needs</w:t>
      </w:r>
    </w:p>
    <w:p w14:paraId="7441EBBE" w14:textId="77777777" w:rsidR="005910C8" w:rsidRPr="005F2BA9" w:rsidRDefault="005910C8" w:rsidP="009457A0">
      <w:pPr>
        <w:pStyle w:val="4Bulletedcopyblue"/>
        <w:numPr>
          <w:ilvl w:val="0"/>
          <w:numId w:val="34"/>
        </w:numPr>
        <w:spacing w:after="0"/>
        <w:rPr>
          <w:rFonts w:ascii="Century Gothic" w:hAnsi="Century Gothic"/>
          <w:sz w:val="22"/>
          <w:szCs w:val="22"/>
        </w:rPr>
      </w:pPr>
      <w:r w:rsidRPr="005F2BA9">
        <w:rPr>
          <w:rFonts w:ascii="Century Gothic" w:hAnsi="Century Gothic"/>
          <w:sz w:val="22"/>
          <w:szCs w:val="22"/>
        </w:rPr>
        <w:t>Given the opportunity to share their concerns and, with school staff, agree their aspirations for the pupil</w:t>
      </w:r>
    </w:p>
    <w:p w14:paraId="1FFDBE01" w14:textId="77777777" w:rsidR="00544AA0" w:rsidRPr="005F2BA9" w:rsidRDefault="00544AA0" w:rsidP="009457A0">
      <w:pPr>
        <w:pStyle w:val="4Bulletedcopyblue"/>
        <w:numPr>
          <w:ilvl w:val="0"/>
          <w:numId w:val="34"/>
        </w:numPr>
        <w:spacing w:after="0"/>
        <w:rPr>
          <w:rFonts w:ascii="Century Gothic" w:hAnsi="Century Gothic"/>
          <w:sz w:val="22"/>
          <w:szCs w:val="22"/>
        </w:rPr>
      </w:pPr>
      <w:bookmarkStart w:id="22" w:name="_Hlk116911470"/>
      <w:r w:rsidRPr="005F2BA9">
        <w:rPr>
          <w:rFonts w:ascii="Century Gothic" w:hAnsi="Century Gothic"/>
          <w:sz w:val="22"/>
          <w:szCs w:val="22"/>
        </w:rPr>
        <w:lastRenderedPageBreak/>
        <w:t xml:space="preserve">Given an annual report on the </w:t>
      </w:r>
      <w:proofErr w:type="gramStart"/>
      <w:r w:rsidRPr="005F2BA9">
        <w:rPr>
          <w:rFonts w:ascii="Century Gothic" w:hAnsi="Century Gothic"/>
          <w:sz w:val="22"/>
          <w:szCs w:val="22"/>
        </w:rPr>
        <w:t>pupil’s</w:t>
      </w:r>
      <w:proofErr w:type="gramEnd"/>
      <w:r w:rsidRPr="005F2BA9">
        <w:rPr>
          <w:rFonts w:ascii="Century Gothic" w:hAnsi="Century Gothic"/>
          <w:sz w:val="22"/>
          <w:szCs w:val="22"/>
        </w:rPr>
        <w:t xml:space="preserve"> progress</w:t>
      </w:r>
    </w:p>
    <w:p w14:paraId="646EE814" w14:textId="77777777" w:rsidR="009457A0" w:rsidRPr="005F2BA9" w:rsidRDefault="009457A0" w:rsidP="009457A0">
      <w:pPr>
        <w:pStyle w:val="4Bulletedcopyblue"/>
        <w:numPr>
          <w:ilvl w:val="0"/>
          <w:numId w:val="0"/>
        </w:numPr>
        <w:spacing w:after="0"/>
        <w:ind w:left="879"/>
        <w:rPr>
          <w:rFonts w:ascii="Century Gothic" w:hAnsi="Century Gothic"/>
          <w:sz w:val="22"/>
          <w:szCs w:val="22"/>
        </w:rPr>
      </w:pPr>
    </w:p>
    <w:bookmarkEnd w:id="22"/>
    <w:p w14:paraId="0DCA3E8E" w14:textId="77777777" w:rsidR="005910C8" w:rsidRPr="005F2BA9" w:rsidRDefault="005910C8" w:rsidP="009457A0">
      <w:pPr>
        <w:pStyle w:val="1bodycopy"/>
        <w:spacing w:after="0"/>
        <w:rPr>
          <w:rFonts w:ascii="Century Gothic" w:hAnsi="Century Gothic"/>
          <w:sz w:val="22"/>
          <w:szCs w:val="22"/>
        </w:rPr>
      </w:pPr>
      <w:r w:rsidRPr="005F2BA9">
        <w:rPr>
          <w:rFonts w:ascii="Century Gothic" w:hAnsi="Century Gothic"/>
          <w:sz w:val="22"/>
          <w:szCs w:val="22"/>
          <w:lang w:val="en-GB"/>
        </w:rPr>
        <w:t xml:space="preserve">The school will </w:t>
      </w:r>
      <w:proofErr w:type="gramStart"/>
      <w:r w:rsidRPr="005F2BA9">
        <w:rPr>
          <w:rFonts w:ascii="Century Gothic" w:hAnsi="Century Gothic"/>
          <w:sz w:val="22"/>
          <w:szCs w:val="22"/>
          <w:lang w:val="en-GB"/>
        </w:rPr>
        <w:t>take into account</w:t>
      </w:r>
      <w:proofErr w:type="gramEnd"/>
      <w:r w:rsidRPr="005F2BA9">
        <w:rPr>
          <w:rFonts w:ascii="Century Gothic" w:hAnsi="Century Gothic"/>
          <w:sz w:val="22"/>
          <w:szCs w:val="22"/>
          <w:lang w:val="en-GB"/>
        </w:rPr>
        <w:t xml:space="preserve"> the views of the parent or carer in any decisions made about the pupil.</w:t>
      </w:r>
    </w:p>
    <w:bookmarkEnd w:id="20"/>
    <w:p w14:paraId="22CE87A8" w14:textId="77777777" w:rsidR="007A13C3" w:rsidRPr="005F2BA9" w:rsidRDefault="007A13C3" w:rsidP="007A13C3">
      <w:pPr>
        <w:pStyle w:val="Subhead2"/>
        <w:rPr>
          <w:rFonts w:ascii="Century Gothic" w:hAnsi="Century Gothic"/>
          <w:sz w:val="22"/>
          <w:szCs w:val="22"/>
        </w:rPr>
      </w:pPr>
      <w:r w:rsidRPr="005F2BA9">
        <w:rPr>
          <w:rFonts w:ascii="Century Gothic" w:hAnsi="Century Gothic"/>
          <w:color w:val="auto"/>
          <w:sz w:val="22"/>
          <w:szCs w:val="22"/>
        </w:rPr>
        <w:t>The pupil</w:t>
      </w:r>
    </w:p>
    <w:p w14:paraId="6837091A" w14:textId="77777777" w:rsidR="007A13C3" w:rsidRPr="005F2BA9" w:rsidRDefault="007A13C3" w:rsidP="007A13C3">
      <w:pPr>
        <w:pStyle w:val="1bodycopy10pt"/>
        <w:rPr>
          <w:rFonts w:ascii="Century Gothic" w:hAnsi="Century Gothic"/>
          <w:sz w:val="22"/>
          <w:szCs w:val="22"/>
        </w:rPr>
      </w:pPr>
      <w:bookmarkStart w:id="23" w:name="_Hlk116908780"/>
      <w:bookmarkStart w:id="24" w:name="_Hlk116908940"/>
      <w:r w:rsidRPr="005F2BA9">
        <w:rPr>
          <w:rFonts w:ascii="Century Gothic" w:hAnsi="Century Gothic"/>
          <w:sz w:val="22"/>
          <w:szCs w:val="22"/>
        </w:rPr>
        <w:t>Pupils</w:t>
      </w:r>
      <w:r w:rsidR="007C2A81" w:rsidRPr="005F2BA9">
        <w:rPr>
          <w:rFonts w:ascii="Century Gothic" w:hAnsi="Century Gothic"/>
          <w:sz w:val="22"/>
          <w:szCs w:val="22"/>
        </w:rPr>
        <w:t xml:space="preserve"> will always be given the opportunity to provide information and express their views about their SEND and the support provided. </w:t>
      </w:r>
      <w:bookmarkEnd w:id="23"/>
      <w:r w:rsidR="00281DE4" w:rsidRPr="005F2BA9">
        <w:rPr>
          <w:rFonts w:ascii="Century Gothic" w:hAnsi="Century Gothic"/>
          <w:sz w:val="22"/>
          <w:szCs w:val="22"/>
        </w:rPr>
        <w:t xml:space="preserve">They will be invited to participate in discussions and decisions about this support. </w:t>
      </w:r>
      <w:r w:rsidRPr="005F2BA9">
        <w:rPr>
          <w:rFonts w:ascii="Century Gothic" w:hAnsi="Century Gothic"/>
          <w:sz w:val="22"/>
          <w:szCs w:val="22"/>
        </w:rPr>
        <w:t>This might involve</w:t>
      </w:r>
      <w:r w:rsidR="005910C8" w:rsidRPr="005F2BA9">
        <w:rPr>
          <w:rFonts w:ascii="Century Gothic" w:hAnsi="Century Gothic"/>
          <w:sz w:val="22"/>
          <w:szCs w:val="22"/>
        </w:rPr>
        <w:t xml:space="preserve"> the pupil</w:t>
      </w:r>
      <w:r w:rsidRPr="005F2BA9">
        <w:rPr>
          <w:rFonts w:ascii="Century Gothic" w:hAnsi="Century Gothic"/>
          <w:sz w:val="22"/>
          <w:szCs w:val="22"/>
        </w:rPr>
        <w:t>:</w:t>
      </w:r>
    </w:p>
    <w:p w14:paraId="226518D1" w14:textId="77777777" w:rsidR="007A13C3" w:rsidRPr="005F2BA9" w:rsidRDefault="007A13C3" w:rsidP="009457A0">
      <w:pPr>
        <w:pStyle w:val="4Bulletedcopyblue"/>
        <w:numPr>
          <w:ilvl w:val="0"/>
          <w:numId w:val="36"/>
        </w:numPr>
        <w:spacing w:after="0"/>
        <w:rPr>
          <w:rFonts w:ascii="Century Gothic" w:hAnsi="Century Gothic"/>
          <w:sz w:val="22"/>
          <w:szCs w:val="22"/>
        </w:rPr>
      </w:pPr>
      <w:r w:rsidRPr="005F2BA9">
        <w:rPr>
          <w:rFonts w:ascii="Century Gothic" w:hAnsi="Century Gothic"/>
          <w:sz w:val="22"/>
          <w:szCs w:val="22"/>
        </w:rPr>
        <w:t xml:space="preserve">Explaining what their strengths and difficulties are </w:t>
      </w:r>
    </w:p>
    <w:p w14:paraId="1B75D2C2" w14:textId="77777777" w:rsidR="007A13C3" w:rsidRPr="005F2BA9" w:rsidRDefault="007A13C3" w:rsidP="009457A0">
      <w:pPr>
        <w:pStyle w:val="4Bulletedcopyblue"/>
        <w:numPr>
          <w:ilvl w:val="0"/>
          <w:numId w:val="36"/>
        </w:numPr>
        <w:spacing w:after="0"/>
        <w:rPr>
          <w:rFonts w:ascii="Century Gothic" w:hAnsi="Century Gothic"/>
          <w:sz w:val="22"/>
          <w:szCs w:val="22"/>
        </w:rPr>
      </w:pPr>
      <w:r w:rsidRPr="005F2BA9">
        <w:rPr>
          <w:rFonts w:ascii="Century Gothic" w:hAnsi="Century Gothic"/>
          <w:sz w:val="22"/>
          <w:szCs w:val="22"/>
        </w:rPr>
        <w:t>Contributing to setting targets or outcomes</w:t>
      </w:r>
    </w:p>
    <w:p w14:paraId="1223253C" w14:textId="77777777" w:rsidR="007A13C3" w:rsidRPr="005F2BA9" w:rsidRDefault="007A13C3" w:rsidP="009457A0">
      <w:pPr>
        <w:pStyle w:val="4Bulletedcopyblue"/>
        <w:numPr>
          <w:ilvl w:val="0"/>
          <w:numId w:val="36"/>
        </w:numPr>
        <w:spacing w:after="0"/>
        <w:rPr>
          <w:rFonts w:ascii="Century Gothic" w:hAnsi="Century Gothic"/>
          <w:sz w:val="22"/>
          <w:szCs w:val="22"/>
        </w:rPr>
      </w:pPr>
      <w:r w:rsidRPr="005F2BA9">
        <w:rPr>
          <w:rFonts w:ascii="Century Gothic" w:hAnsi="Century Gothic"/>
          <w:sz w:val="22"/>
          <w:szCs w:val="22"/>
        </w:rPr>
        <w:t>Attending review meetings</w:t>
      </w:r>
    </w:p>
    <w:p w14:paraId="69583095" w14:textId="77777777" w:rsidR="007A13C3" w:rsidRPr="005F2BA9" w:rsidRDefault="007A13C3" w:rsidP="009457A0">
      <w:pPr>
        <w:pStyle w:val="4Bulletedcopyblue"/>
        <w:numPr>
          <w:ilvl w:val="0"/>
          <w:numId w:val="36"/>
        </w:numPr>
        <w:spacing w:after="0"/>
        <w:rPr>
          <w:rFonts w:ascii="Century Gothic" w:hAnsi="Century Gothic"/>
          <w:sz w:val="22"/>
          <w:szCs w:val="22"/>
        </w:rPr>
      </w:pPr>
      <w:r w:rsidRPr="005F2BA9">
        <w:rPr>
          <w:rFonts w:ascii="Century Gothic" w:hAnsi="Century Gothic"/>
          <w:sz w:val="22"/>
          <w:szCs w:val="22"/>
        </w:rPr>
        <w:t>Giving feedback on the effectiveness of interventions</w:t>
      </w:r>
    </w:p>
    <w:p w14:paraId="774CB066" w14:textId="77777777" w:rsidR="009457A0" w:rsidRPr="005F2BA9" w:rsidRDefault="009457A0" w:rsidP="009457A0">
      <w:pPr>
        <w:pStyle w:val="4Bulletedcopyblue"/>
        <w:numPr>
          <w:ilvl w:val="0"/>
          <w:numId w:val="0"/>
        </w:numPr>
        <w:spacing w:after="0"/>
        <w:ind w:left="850"/>
        <w:rPr>
          <w:rFonts w:ascii="Century Gothic" w:hAnsi="Century Gothic"/>
          <w:sz w:val="22"/>
          <w:szCs w:val="22"/>
        </w:rPr>
      </w:pPr>
    </w:p>
    <w:p w14:paraId="541824F3" w14:textId="77777777" w:rsidR="00302E8C" w:rsidRPr="005F2BA9" w:rsidRDefault="00302E8C" w:rsidP="00302E8C">
      <w:pPr>
        <w:spacing w:line="360" w:lineRule="auto"/>
        <w:rPr>
          <w:rFonts w:ascii="Century Gothic" w:hAnsi="Century Gothic" w:cs="Arial"/>
          <w:b/>
          <w:sz w:val="22"/>
          <w:szCs w:val="22"/>
          <w:u w:val="single"/>
        </w:rPr>
      </w:pPr>
      <w:bookmarkStart w:id="25" w:name="_Toc55899052"/>
      <w:bookmarkStart w:id="26" w:name="_Toc118970786"/>
      <w:bookmarkEnd w:id="24"/>
      <w:r w:rsidRPr="005F2BA9">
        <w:rPr>
          <w:rFonts w:ascii="Century Gothic" w:hAnsi="Century Gothic" w:cs="Arial"/>
          <w:b/>
          <w:sz w:val="22"/>
          <w:szCs w:val="22"/>
          <w:u w:val="single"/>
        </w:rPr>
        <w:t>Procedures</w:t>
      </w:r>
    </w:p>
    <w:p w14:paraId="3D4E6DB2" w14:textId="77777777" w:rsidR="00302E8C" w:rsidRPr="005F2BA9" w:rsidRDefault="00302E8C" w:rsidP="009824A9">
      <w:pPr>
        <w:spacing w:after="0"/>
        <w:rPr>
          <w:rFonts w:ascii="Century Gothic" w:hAnsi="Century Gothic" w:cs="Arial"/>
          <w:sz w:val="22"/>
          <w:szCs w:val="22"/>
        </w:rPr>
      </w:pPr>
      <w:r w:rsidRPr="005F2BA9">
        <w:rPr>
          <w:rFonts w:ascii="Century Gothic" w:hAnsi="Century Gothic" w:cs="Arial"/>
          <w:sz w:val="22"/>
          <w:szCs w:val="22"/>
        </w:rPr>
        <w:t xml:space="preserve">The aim of all staff working at Warmley Park is to provide an education </w:t>
      </w:r>
      <w:proofErr w:type="gramStart"/>
      <w:r w:rsidRPr="005F2BA9">
        <w:rPr>
          <w:rFonts w:ascii="Century Gothic" w:hAnsi="Century Gothic" w:cs="Arial"/>
          <w:sz w:val="22"/>
          <w:szCs w:val="22"/>
        </w:rPr>
        <w:t>appropriate</w:t>
      </w:r>
      <w:proofErr w:type="gramEnd"/>
      <w:r w:rsidRPr="005F2BA9">
        <w:rPr>
          <w:rFonts w:ascii="Century Gothic" w:hAnsi="Century Gothic" w:cs="Arial"/>
          <w:sz w:val="22"/>
          <w:szCs w:val="22"/>
        </w:rPr>
        <w:t xml:space="preserve"> </w:t>
      </w:r>
      <w:proofErr w:type="gramStart"/>
      <w:r w:rsidRPr="005F2BA9">
        <w:rPr>
          <w:rFonts w:ascii="Century Gothic" w:hAnsi="Century Gothic" w:cs="Arial"/>
          <w:sz w:val="22"/>
          <w:szCs w:val="22"/>
        </w:rPr>
        <w:t>to</w:t>
      </w:r>
      <w:proofErr w:type="gramEnd"/>
      <w:r w:rsidRPr="005F2BA9">
        <w:rPr>
          <w:rFonts w:ascii="Century Gothic" w:hAnsi="Century Gothic" w:cs="Arial"/>
          <w:sz w:val="22"/>
          <w:szCs w:val="22"/>
        </w:rPr>
        <w:t xml:space="preserve"> the specific needs of pupils, achieved by structured, well-planned and broadly based </w:t>
      </w:r>
      <w:proofErr w:type="spellStart"/>
      <w:r w:rsidRPr="005F2BA9">
        <w:rPr>
          <w:rFonts w:ascii="Century Gothic" w:hAnsi="Century Gothic" w:cs="Arial"/>
          <w:sz w:val="22"/>
          <w:szCs w:val="22"/>
        </w:rPr>
        <w:t>programmes</w:t>
      </w:r>
      <w:proofErr w:type="spellEnd"/>
      <w:r w:rsidRPr="005F2BA9">
        <w:rPr>
          <w:rFonts w:ascii="Century Gothic" w:hAnsi="Century Gothic" w:cs="Arial"/>
          <w:sz w:val="22"/>
          <w:szCs w:val="22"/>
        </w:rPr>
        <w:t xml:space="preserve"> of work with regular review procedures as part of a continuous assessment process. </w:t>
      </w:r>
    </w:p>
    <w:p w14:paraId="04D32354" w14:textId="77777777" w:rsidR="009824A9" w:rsidRPr="005F2BA9" w:rsidRDefault="009824A9" w:rsidP="009824A9">
      <w:pPr>
        <w:spacing w:after="0"/>
        <w:rPr>
          <w:rFonts w:ascii="Century Gothic" w:hAnsi="Century Gothic" w:cs="Arial"/>
          <w:sz w:val="22"/>
          <w:szCs w:val="22"/>
        </w:rPr>
      </w:pPr>
    </w:p>
    <w:p w14:paraId="32FF02F1" w14:textId="77777777" w:rsidR="00302E8C" w:rsidRPr="005F2BA9" w:rsidRDefault="00302E8C" w:rsidP="009824A9">
      <w:pPr>
        <w:spacing w:after="0"/>
        <w:rPr>
          <w:rFonts w:ascii="Century Gothic" w:hAnsi="Century Gothic" w:cs="Arial"/>
          <w:sz w:val="22"/>
          <w:szCs w:val="22"/>
        </w:rPr>
      </w:pPr>
      <w:r w:rsidRPr="005F2BA9">
        <w:rPr>
          <w:rFonts w:ascii="Century Gothic" w:hAnsi="Century Gothic" w:cs="Arial"/>
          <w:sz w:val="22"/>
          <w:szCs w:val="22"/>
        </w:rPr>
        <w:t>At Warmley Park pupils are provided with a supportive and stimulating learning environment, celebrating individual achievements and preparing for life after school. Warmley Park provides a broad and balanced curriculum.</w:t>
      </w:r>
    </w:p>
    <w:p w14:paraId="7C209E94" w14:textId="77777777" w:rsidR="009824A9" w:rsidRPr="005F2BA9" w:rsidRDefault="009824A9" w:rsidP="009824A9">
      <w:pPr>
        <w:spacing w:after="0"/>
        <w:rPr>
          <w:rFonts w:ascii="Century Gothic" w:hAnsi="Century Gothic" w:cs="Arial"/>
          <w:sz w:val="22"/>
          <w:szCs w:val="22"/>
        </w:rPr>
      </w:pPr>
    </w:p>
    <w:p w14:paraId="0A709B77" w14:textId="77777777" w:rsidR="00302E8C" w:rsidRPr="005F2BA9" w:rsidRDefault="00302E8C" w:rsidP="009824A9">
      <w:pPr>
        <w:spacing w:after="0"/>
        <w:rPr>
          <w:rFonts w:ascii="Century Gothic" w:hAnsi="Century Gothic" w:cs="Arial"/>
          <w:sz w:val="22"/>
          <w:szCs w:val="22"/>
        </w:rPr>
      </w:pPr>
      <w:r w:rsidRPr="005F2BA9">
        <w:rPr>
          <w:rFonts w:ascii="Century Gothic" w:hAnsi="Century Gothic" w:cs="Arial"/>
          <w:sz w:val="22"/>
          <w:szCs w:val="22"/>
        </w:rPr>
        <w:t xml:space="preserve">An essential element of this provision is the emphasis placed upon close working relationships with professionals from other agencies who share in the assessment, planning, implementation and evaluation of pupils’ needs. All adults are required to interact with pupils in a way which is designed to promote a positive attitude that is age appropriate to their learning needs and disabilities. </w:t>
      </w:r>
    </w:p>
    <w:p w14:paraId="1D08D5E9" w14:textId="77777777" w:rsidR="009824A9" w:rsidRPr="005F2BA9" w:rsidRDefault="009824A9" w:rsidP="009824A9">
      <w:pPr>
        <w:spacing w:after="0"/>
        <w:rPr>
          <w:rFonts w:ascii="Century Gothic" w:hAnsi="Century Gothic" w:cs="Arial"/>
          <w:sz w:val="22"/>
          <w:szCs w:val="22"/>
        </w:rPr>
      </w:pPr>
    </w:p>
    <w:p w14:paraId="77030F87" w14:textId="77777777" w:rsidR="00302E8C" w:rsidRPr="005F2BA9" w:rsidRDefault="00302E8C" w:rsidP="009824A9">
      <w:pPr>
        <w:spacing w:after="0"/>
        <w:rPr>
          <w:rFonts w:ascii="Century Gothic" w:hAnsi="Century Gothic" w:cs="Arial"/>
          <w:sz w:val="22"/>
          <w:szCs w:val="22"/>
        </w:rPr>
      </w:pPr>
      <w:r w:rsidRPr="005F2BA9">
        <w:rPr>
          <w:rFonts w:ascii="Century Gothic" w:hAnsi="Century Gothic" w:cs="Arial"/>
          <w:sz w:val="22"/>
          <w:szCs w:val="22"/>
        </w:rPr>
        <w:t xml:space="preserve">The school environment and the expectations of staff are designed to promote maximum independence for pupils while providing the appropriate level of individual challenge and support. Throughout the school there is a strong commitment to meeting the needs of pupils in partnership with parents, and a high level of contact and information is maintained with families. </w:t>
      </w:r>
    </w:p>
    <w:p w14:paraId="4B779D9C" w14:textId="77777777" w:rsidR="009824A9" w:rsidRPr="005F2BA9" w:rsidRDefault="009824A9" w:rsidP="009824A9">
      <w:pPr>
        <w:spacing w:after="0"/>
        <w:rPr>
          <w:rFonts w:ascii="Century Gothic" w:hAnsi="Century Gothic" w:cs="Arial"/>
          <w:sz w:val="22"/>
          <w:szCs w:val="22"/>
        </w:rPr>
      </w:pPr>
    </w:p>
    <w:p w14:paraId="46E65558" w14:textId="77777777" w:rsidR="00302E8C" w:rsidRPr="005F2BA9" w:rsidRDefault="00302E8C" w:rsidP="009824A9">
      <w:pPr>
        <w:spacing w:after="0"/>
        <w:rPr>
          <w:rFonts w:ascii="Century Gothic" w:hAnsi="Century Gothic" w:cs="Arial"/>
          <w:sz w:val="22"/>
          <w:szCs w:val="22"/>
        </w:rPr>
      </w:pPr>
      <w:r w:rsidRPr="005F2BA9">
        <w:rPr>
          <w:rFonts w:ascii="Century Gothic" w:hAnsi="Century Gothic" w:cs="Arial"/>
          <w:sz w:val="22"/>
          <w:szCs w:val="22"/>
        </w:rPr>
        <w:t xml:space="preserve">For each individual pupil attainable skills are identified by rigorous benchmarking, continuous assessment and key targets agreed with parents (and pupils where appropriate). </w:t>
      </w:r>
    </w:p>
    <w:p w14:paraId="0D64EB7C" w14:textId="77777777" w:rsidR="009824A9" w:rsidRPr="005F2BA9" w:rsidRDefault="009824A9" w:rsidP="009824A9">
      <w:pPr>
        <w:spacing w:after="0"/>
        <w:rPr>
          <w:rFonts w:ascii="Century Gothic" w:hAnsi="Century Gothic" w:cs="Arial"/>
          <w:sz w:val="22"/>
          <w:szCs w:val="22"/>
        </w:rPr>
      </w:pPr>
    </w:p>
    <w:p w14:paraId="73AAB7B4" w14:textId="277E278D" w:rsidR="00302E8C" w:rsidRPr="005F2BA9" w:rsidRDefault="00302E8C" w:rsidP="009824A9">
      <w:pPr>
        <w:spacing w:after="0"/>
        <w:rPr>
          <w:rFonts w:ascii="Century Gothic" w:hAnsi="Century Gothic" w:cs="Arial"/>
          <w:sz w:val="22"/>
          <w:szCs w:val="22"/>
        </w:rPr>
      </w:pPr>
      <w:r w:rsidRPr="005F2BA9">
        <w:rPr>
          <w:rFonts w:ascii="Century Gothic" w:hAnsi="Century Gothic" w:cs="Arial"/>
          <w:sz w:val="22"/>
          <w:szCs w:val="22"/>
        </w:rPr>
        <w:t xml:space="preserve">A variety of teaching methods and techniques are adopted where appropriate to meet individual pupil’s needs. This may include strategies from structured teaching (TEACCH), Makaton signing and symbol use, intensive interaction and positive </w:t>
      </w:r>
      <w:proofErr w:type="spellStart"/>
      <w:r w:rsidRPr="005F2BA9">
        <w:rPr>
          <w:rFonts w:ascii="Century Gothic" w:hAnsi="Century Gothic" w:cs="Arial"/>
          <w:sz w:val="22"/>
          <w:szCs w:val="22"/>
        </w:rPr>
        <w:t>behaviour</w:t>
      </w:r>
      <w:proofErr w:type="spellEnd"/>
      <w:r w:rsidRPr="005F2BA9">
        <w:rPr>
          <w:rFonts w:ascii="Century Gothic" w:hAnsi="Century Gothic" w:cs="Arial"/>
          <w:sz w:val="22"/>
          <w:szCs w:val="22"/>
        </w:rPr>
        <w:t xml:space="preserve"> strategies (PROACT </w:t>
      </w:r>
      <w:proofErr w:type="spellStart"/>
      <w:r w:rsidRPr="005F2BA9">
        <w:rPr>
          <w:rFonts w:ascii="Century Gothic" w:hAnsi="Century Gothic" w:cs="Arial"/>
          <w:sz w:val="22"/>
          <w:szCs w:val="22"/>
        </w:rPr>
        <w:t>SCIPr</w:t>
      </w:r>
      <w:proofErr w:type="spellEnd"/>
      <w:r w:rsidRPr="005F2BA9">
        <w:rPr>
          <w:rFonts w:ascii="Century Gothic" w:hAnsi="Century Gothic" w:cs="Arial"/>
          <w:sz w:val="22"/>
          <w:szCs w:val="22"/>
        </w:rPr>
        <w:t xml:space="preserve"> UK). Staff use a range of methods and techniques in a flexible way that will allow all pupils to access learning. </w:t>
      </w:r>
    </w:p>
    <w:p w14:paraId="7756756A" w14:textId="77777777" w:rsidR="009824A9" w:rsidRPr="005F2BA9" w:rsidRDefault="009824A9" w:rsidP="009824A9">
      <w:pPr>
        <w:spacing w:after="0"/>
        <w:rPr>
          <w:rFonts w:ascii="Century Gothic" w:hAnsi="Century Gothic" w:cs="Arial"/>
          <w:sz w:val="22"/>
          <w:szCs w:val="22"/>
        </w:rPr>
      </w:pPr>
    </w:p>
    <w:p w14:paraId="4AE35B9E" w14:textId="77777777" w:rsidR="00302E8C" w:rsidRPr="005F2BA9" w:rsidRDefault="00302E8C" w:rsidP="009824A9">
      <w:pPr>
        <w:spacing w:after="0"/>
        <w:rPr>
          <w:rFonts w:ascii="Century Gothic" w:hAnsi="Century Gothic" w:cs="Arial"/>
          <w:sz w:val="22"/>
          <w:szCs w:val="22"/>
        </w:rPr>
      </w:pPr>
      <w:r w:rsidRPr="005F2BA9">
        <w:rPr>
          <w:rFonts w:ascii="Century Gothic" w:hAnsi="Century Gothic" w:cs="Arial"/>
          <w:sz w:val="22"/>
          <w:szCs w:val="22"/>
        </w:rPr>
        <w:t xml:space="preserve">Where possible staff are recruited to the school who have additional qualifications or who demonstrate experience in the education of pupils with special educational needs. Staffing </w:t>
      </w:r>
      <w:r w:rsidRPr="005F2BA9">
        <w:rPr>
          <w:rFonts w:ascii="Century Gothic" w:hAnsi="Century Gothic" w:cs="Arial"/>
          <w:sz w:val="22"/>
          <w:szCs w:val="22"/>
        </w:rPr>
        <w:lastRenderedPageBreak/>
        <w:t xml:space="preserve">arrangements are reviewed annually to ensure a balance between teaching and non-teaching staff is as effective as possible in providing for the needs of pupils. </w:t>
      </w:r>
    </w:p>
    <w:p w14:paraId="0F3E9CD6" w14:textId="77777777" w:rsidR="00302E8C" w:rsidRPr="005F2BA9" w:rsidRDefault="00302E8C" w:rsidP="009824A9">
      <w:pPr>
        <w:pStyle w:val="Heading1"/>
        <w:spacing w:after="0"/>
        <w:rPr>
          <w:rFonts w:ascii="Century Gothic" w:hAnsi="Century Gothic"/>
          <w:color w:val="auto"/>
          <w:sz w:val="22"/>
          <w:szCs w:val="22"/>
        </w:rPr>
      </w:pPr>
    </w:p>
    <w:p w14:paraId="70136873" w14:textId="77777777" w:rsidR="007A13C3" w:rsidRPr="005F2BA9" w:rsidRDefault="007A13C3" w:rsidP="007A13C3">
      <w:pPr>
        <w:pStyle w:val="Heading1"/>
        <w:rPr>
          <w:rFonts w:ascii="Century Gothic" w:hAnsi="Century Gothic"/>
          <w:color w:val="auto"/>
          <w:sz w:val="22"/>
          <w:szCs w:val="22"/>
          <w:u w:val="single"/>
        </w:rPr>
      </w:pPr>
      <w:r w:rsidRPr="005F2BA9">
        <w:rPr>
          <w:rFonts w:ascii="Century Gothic" w:hAnsi="Century Gothic"/>
          <w:color w:val="auto"/>
          <w:sz w:val="22"/>
          <w:szCs w:val="22"/>
          <w:u w:val="single"/>
        </w:rPr>
        <w:t xml:space="preserve">SEN </w:t>
      </w:r>
      <w:r w:rsidR="003F2AE2" w:rsidRPr="005F2BA9">
        <w:rPr>
          <w:rFonts w:ascii="Century Gothic" w:hAnsi="Century Gothic"/>
          <w:color w:val="auto"/>
          <w:sz w:val="22"/>
          <w:szCs w:val="22"/>
          <w:u w:val="single"/>
        </w:rPr>
        <w:t>I</w:t>
      </w:r>
      <w:r w:rsidRPr="005F2BA9">
        <w:rPr>
          <w:rFonts w:ascii="Century Gothic" w:hAnsi="Century Gothic"/>
          <w:color w:val="auto"/>
          <w:sz w:val="22"/>
          <w:szCs w:val="22"/>
          <w:u w:val="single"/>
        </w:rPr>
        <w:t xml:space="preserve">nformation </w:t>
      </w:r>
      <w:r w:rsidR="003F2AE2" w:rsidRPr="005F2BA9">
        <w:rPr>
          <w:rFonts w:ascii="Century Gothic" w:hAnsi="Century Gothic"/>
          <w:color w:val="auto"/>
          <w:sz w:val="22"/>
          <w:szCs w:val="22"/>
          <w:u w:val="single"/>
        </w:rPr>
        <w:t>R</w:t>
      </w:r>
      <w:r w:rsidRPr="005F2BA9">
        <w:rPr>
          <w:rFonts w:ascii="Century Gothic" w:hAnsi="Century Gothic"/>
          <w:color w:val="auto"/>
          <w:sz w:val="22"/>
          <w:szCs w:val="22"/>
          <w:u w:val="single"/>
        </w:rPr>
        <w:t>eport</w:t>
      </w:r>
      <w:bookmarkEnd w:id="25"/>
      <w:bookmarkEnd w:id="26"/>
      <w:r w:rsidRPr="005F2BA9">
        <w:rPr>
          <w:rFonts w:ascii="Century Gothic" w:hAnsi="Century Gothic"/>
          <w:color w:val="auto"/>
          <w:sz w:val="22"/>
          <w:szCs w:val="22"/>
          <w:u w:val="single"/>
        </w:rPr>
        <w:t xml:space="preserve"> </w:t>
      </w:r>
    </w:p>
    <w:p w14:paraId="339AF226" w14:textId="77777777" w:rsidR="007A13C3" w:rsidRPr="005F2BA9" w:rsidRDefault="007A13C3" w:rsidP="007A13C3">
      <w:pPr>
        <w:pStyle w:val="1bodycopy10pt"/>
        <w:rPr>
          <w:rFonts w:ascii="Century Gothic" w:hAnsi="Century Gothic"/>
          <w:sz w:val="22"/>
          <w:szCs w:val="22"/>
        </w:rPr>
      </w:pPr>
      <w:r w:rsidRPr="005F2BA9">
        <w:rPr>
          <w:rFonts w:ascii="Century Gothic" w:hAnsi="Century Gothic"/>
          <w:sz w:val="22"/>
          <w:szCs w:val="22"/>
        </w:rPr>
        <w:t xml:space="preserve">The school publishes </w:t>
      </w:r>
      <w:proofErr w:type="gramStart"/>
      <w:r w:rsidR="003202E8" w:rsidRPr="005F2BA9">
        <w:rPr>
          <w:rFonts w:ascii="Century Gothic" w:hAnsi="Century Gothic"/>
          <w:sz w:val="22"/>
          <w:szCs w:val="22"/>
        </w:rPr>
        <w:t>a</w:t>
      </w:r>
      <w:r w:rsidRPr="005F2BA9">
        <w:rPr>
          <w:rFonts w:ascii="Century Gothic" w:hAnsi="Century Gothic"/>
          <w:sz w:val="22"/>
          <w:szCs w:val="22"/>
        </w:rPr>
        <w:t xml:space="preserve"> SEN</w:t>
      </w:r>
      <w:proofErr w:type="gramEnd"/>
      <w:r w:rsidRPr="005F2BA9">
        <w:rPr>
          <w:rFonts w:ascii="Century Gothic" w:hAnsi="Century Gothic"/>
          <w:sz w:val="22"/>
          <w:szCs w:val="22"/>
        </w:rPr>
        <w:t xml:space="preserve"> information report on its website</w:t>
      </w:r>
      <w:r w:rsidR="00CE24F2" w:rsidRPr="005F2BA9">
        <w:rPr>
          <w:rFonts w:ascii="Century Gothic" w:hAnsi="Century Gothic"/>
          <w:sz w:val="22"/>
          <w:szCs w:val="22"/>
        </w:rPr>
        <w:t>, which</w:t>
      </w:r>
      <w:r w:rsidRPr="005F2BA9">
        <w:rPr>
          <w:rFonts w:ascii="Century Gothic" w:hAnsi="Century Gothic"/>
          <w:sz w:val="22"/>
          <w:szCs w:val="22"/>
        </w:rPr>
        <w:t xml:space="preserve"> sets out how this policy is implemented in the school.</w:t>
      </w:r>
      <w:r w:rsidR="002C3F7F" w:rsidRPr="005F2BA9">
        <w:rPr>
          <w:rFonts w:ascii="Century Gothic" w:hAnsi="Century Gothic"/>
          <w:sz w:val="22"/>
          <w:szCs w:val="22"/>
        </w:rPr>
        <w:t xml:space="preserve"> This can be found in the </w:t>
      </w:r>
      <w:r w:rsidR="002C3F7F" w:rsidRPr="005F2BA9">
        <w:rPr>
          <w:rFonts w:ascii="Century Gothic" w:hAnsi="Century Gothic"/>
          <w:b/>
          <w:sz w:val="22"/>
          <w:szCs w:val="22"/>
        </w:rPr>
        <w:t>‘</w:t>
      </w:r>
      <w:r w:rsidR="002C3F7F" w:rsidRPr="005F2BA9">
        <w:rPr>
          <w:rFonts w:ascii="Century Gothic" w:hAnsi="Century Gothic"/>
          <w:b/>
          <w:i/>
          <w:sz w:val="22"/>
          <w:szCs w:val="22"/>
        </w:rPr>
        <w:t xml:space="preserve">School </w:t>
      </w:r>
      <w:proofErr w:type="gramStart"/>
      <w:r w:rsidR="002C3F7F" w:rsidRPr="005F2BA9">
        <w:rPr>
          <w:rFonts w:ascii="Century Gothic" w:hAnsi="Century Gothic"/>
          <w:b/>
          <w:i/>
          <w:sz w:val="22"/>
          <w:szCs w:val="22"/>
        </w:rPr>
        <w:t>Offer’</w:t>
      </w:r>
      <w:r w:rsidR="002C3F7F" w:rsidRPr="005F2BA9">
        <w:rPr>
          <w:rFonts w:ascii="Century Gothic" w:hAnsi="Century Gothic"/>
          <w:sz w:val="22"/>
          <w:szCs w:val="22"/>
        </w:rPr>
        <w:t>.</w:t>
      </w:r>
      <w:proofErr w:type="gramEnd"/>
    </w:p>
    <w:p w14:paraId="5A4864B5" w14:textId="77777777" w:rsidR="007A13C3" w:rsidRPr="005F2BA9" w:rsidRDefault="007A13C3" w:rsidP="00420344">
      <w:pPr>
        <w:pStyle w:val="1bodycopy10pt"/>
        <w:rPr>
          <w:rFonts w:ascii="Century Gothic" w:hAnsi="Century Gothic"/>
          <w:sz w:val="22"/>
          <w:szCs w:val="22"/>
        </w:rPr>
      </w:pPr>
      <w:bookmarkStart w:id="27" w:name="_Toc116380828"/>
      <w:bookmarkStart w:id="28" w:name="_Hlk116900589"/>
      <w:r w:rsidRPr="005F2BA9">
        <w:rPr>
          <w:rFonts w:ascii="Century Gothic" w:hAnsi="Century Gothic"/>
          <w:sz w:val="22"/>
          <w:szCs w:val="22"/>
        </w:rPr>
        <w:t xml:space="preserve">The information report will be updated annually and </w:t>
      </w:r>
      <w:r w:rsidR="00FF3822" w:rsidRPr="005F2BA9">
        <w:rPr>
          <w:rFonts w:ascii="Century Gothic" w:hAnsi="Century Gothic"/>
          <w:sz w:val="22"/>
          <w:szCs w:val="22"/>
        </w:rPr>
        <w:t xml:space="preserve">as soon as possible after </w:t>
      </w:r>
      <w:r w:rsidRPr="005F2BA9">
        <w:rPr>
          <w:rFonts w:ascii="Century Gothic" w:hAnsi="Century Gothic"/>
          <w:sz w:val="22"/>
          <w:szCs w:val="22"/>
        </w:rPr>
        <w:t xml:space="preserve">any changes to the information </w:t>
      </w:r>
      <w:r w:rsidR="00FF3822" w:rsidRPr="005F2BA9">
        <w:rPr>
          <w:rFonts w:ascii="Century Gothic" w:hAnsi="Century Gothic"/>
          <w:sz w:val="22"/>
          <w:szCs w:val="22"/>
        </w:rPr>
        <w:t>it contains</w:t>
      </w:r>
      <w:r w:rsidRPr="005F2BA9">
        <w:rPr>
          <w:rFonts w:ascii="Century Gothic" w:hAnsi="Century Gothic"/>
          <w:sz w:val="22"/>
          <w:szCs w:val="22"/>
        </w:rPr>
        <w:t>.</w:t>
      </w:r>
      <w:bookmarkEnd w:id="27"/>
      <w:r w:rsidRPr="005F2BA9">
        <w:rPr>
          <w:rFonts w:ascii="Century Gothic" w:hAnsi="Century Gothic"/>
          <w:sz w:val="22"/>
          <w:szCs w:val="22"/>
        </w:rPr>
        <w:t xml:space="preserve"> </w:t>
      </w:r>
    </w:p>
    <w:p w14:paraId="264C69D8" w14:textId="77777777" w:rsidR="00302E8C" w:rsidRPr="005F2BA9" w:rsidRDefault="00302E8C" w:rsidP="007A13C3">
      <w:pPr>
        <w:pStyle w:val="Heading1"/>
        <w:rPr>
          <w:rFonts w:ascii="Century Gothic" w:hAnsi="Century Gothic"/>
          <w:color w:val="auto"/>
          <w:sz w:val="22"/>
          <w:szCs w:val="22"/>
        </w:rPr>
      </w:pPr>
      <w:bookmarkStart w:id="29" w:name="_Toc118970789"/>
      <w:bookmarkEnd w:id="28"/>
    </w:p>
    <w:p w14:paraId="5C854122" w14:textId="77777777" w:rsidR="007A13C3" w:rsidRPr="005F2BA9" w:rsidRDefault="007A13C3" w:rsidP="007A13C3">
      <w:pPr>
        <w:pStyle w:val="Heading1"/>
        <w:rPr>
          <w:rFonts w:ascii="Century Gothic" w:hAnsi="Century Gothic"/>
          <w:color w:val="auto"/>
          <w:sz w:val="22"/>
          <w:szCs w:val="22"/>
          <w:u w:val="single"/>
        </w:rPr>
      </w:pPr>
      <w:r w:rsidRPr="005F2BA9">
        <w:rPr>
          <w:rFonts w:ascii="Century Gothic" w:hAnsi="Century Gothic"/>
          <w:color w:val="auto"/>
          <w:sz w:val="22"/>
          <w:szCs w:val="22"/>
          <w:u w:val="single"/>
        </w:rPr>
        <w:t xml:space="preserve">Links with </w:t>
      </w:r>
      <w:r w:rsidR="003F2AE2" w:rsidRPr="005F2BA9">
        <w:rPr>
          <w:rFonts w:ascii="Century Gothic" w:hAnsi="Century Gothic"/>
          <w:color w:val="auto"/>
          <w:sz w:val="22"/>
          <w:szCs w:val="22"/>
          <w:u w:val="single"/>
        </w:rPr>
        <w:t>E</w:t>
      </w:r>
      <w:r w:rsidRPr="005F2BA9">
        <w:rPr>
          <w:rFonts w:ascii="Century Gothic" w:hAnsi="Century Gothic"/>
          <w:color w:val="auto"/>
          <w:sz w:val="22"/>
          <w:szCs w:val="22"/>
          <w:u w:val="single"/>
        </w:rPr>
        <w:t xml:space="preserve">xternal </w:t>
      </w:r>
      <w:r w:rsidR="003F2AE2" w:rsidRPr="005F2BA9">
        <w:rPr>
          <w:rFonts w:ascii="Century Gothic" w:hAnsi="Century Gothic"/>
          <w:color w:val="auto"/>
          <w:sz w:val="22"/>
          <w:szCs w:val="22"/>
          <w:u w:val="single"/>
        </w:rPr>
        <w:t>P</w:t>
      </w:r>
      <w:r w:rsidRPr="005F2BA9">
        <w:rPr>
          <w:rFonts w:ascii="Century Gothic" w:hAnsi="Century Gothic"/>
          <w:color w:val="auto"/>
          <w:sz w:val="22"/>
          <w:szCs w:val="22"/>
          <w:u w:val="single"/>
        </w:rPr>
        <w:t xml:space="preserve">rofessional </w:t>
      </w:r>
      <w:r w:rsidR="003F2AE2" w:rsidRPr="005F2BA9">
        <w:rPr>
          <w:rFonts w:ascii="Century Gothic" w:hAnsi="Century Gothic"/>
          <w:color w:val="auto"/>
          <w:sz w:val="22"/>
          <w:szCs w:val="22"/>
          <w:u w:val="single"/>
        </w:rPr>
        <w:t>A</w:t>
      </w:r>
      <w:r w:rsidRPr="005F2BA9">
        <w:rPr>
          <w:rFonts w:ascii="Century Gothic" w:hAnsi="Century Gothic"/>
          <w:color w:val="auto"/>
          <w:sz w:val="22"/>
          <w:szCs w:val="22"/>
          <w:u w:val="single"/>
        </w:rPr>
        <w:t>gencies</w:t>
      </w:r>
      <w:bookmarkEnd w:id="29"/>
    </w:p>
    <w:p w14:paraId="7F20A1FE" w14:textId="77777777" w:rsidR="007A13C3" w:rsidRPr="005F2BA9" w:rsidRDefault="007A13C3" w:rsidP="007A13C3">
      <w:pPr>
        <w:pStyle w:val="1bodycopy10pt"/>
        <w:rPr>
          <w:rFonts w:ascii="Century Gothic" w:hAnsi="Century Gothic"/>
          <w:sz w:val="22"/>
          <w:szCs w:val="22"/>
        </w:rPr>
      </w:pPr>
      <w:r w:rsidRPr="005F2BA9">
        <w:rPr>
          <w:rFonts w:ascii="Century Gothic" w:hAnsi="Century Gothic"/>
          <w:sz w:val="22"/>
          <w:szCs w:val="22"/>
        </w:rPr>
        <w:t xml:space="preserve">The school </w:t>
      </w:r>
      <w:proofErr w:type="spellStart"/>
      <w:r w:rsidRPr="005F2BA9">
        <w:rPr>
          <w:rFonts w:ascii="Century Gothic" w:hAnsi="Century Gothic"/>
          <w:sz w:val="22"/>
          <w:szCs w:val="22"/>
        </w:rPr>
        <w:t>recognises</w:t>
      </w:r>
      <w:proofErr w:type="spellEnd"/>
      <w:r w:rsidRPr="005F2BA9">
        <w:rPr>
          <w:rFonts w:ascii="Century Gothic" w:hAnsi="Century Gothic"/>
          <w:sz w:val="22"/>
          <w:szCs w:val="22"/>
        </w:rPr>
        <w:t xml:space="preserve"> that it won’t be able to meet all the needs of every pupil. Whenever necessary the school will work with external support services such as:</w:t>
      </w:r>
    </w:p>
    <w:p w14:paraId="21F39C04" w14:textId="77777777" w:rsidR="007A13C3" w:rsidRPr="005F2BA9" w:rsidRDefault="007A13C3" w:rsidP="0055522B">
      <w:pPr>
        <w:pStyle w:val="1bodycopy10pt"/>
        <w:numPr>
          <w:ilvl w:val="0"/>
          <w:numId w:val="25"/>
        </w:numPr>
        <w:spacing w:after="0"/>
        <w:rPr>
          <w:rFonts w:ascii="Century Gothic" w:hAnsi="Century Gothic"/>
          <w:sz w:val="22"/>
          <w:szCs w:val="22"/>
        </w:rPr>
      </w:pPr>
      <w:bookmarkStart w:id="30" w:name="_Hlk116911412"/>
      <w:r w:rsidRPr="005F2BA9">
        <w:rPr>
          <w:rFonts w:ascii="Century Gothic" w:hAnsi="Century Gothic"/>
          <w:sz w:val="22"/>
          <w:szCs w:val="22"/>
        </w:rPr>
        <w:t>Speech and language therapists</w:t>
      </w:r>
    </w:p>
    <w:p w14:paraId="19B4F9FB" w14:textId="77777777" w:rsidR="00544AA0" w:rsidRPr="005F2BA9" w:rsidRDefault="00544AA0" w:rsidP="0055522B">
      <w:pPr>
        <w:pStyle w:val="1bodycopy10pt"/>
        <w:numPr>
          <w:ilvl w:val="0"/>
          <w:numId w:val="25"/>
        </w:numPr>
        <w:spacing w:after="0"/>
        <w:rPr>
          <w:rFonts w:ascii="Century Gothic" w:hAnsi="Century Gothic"/>
          <w:sz w:val="22"/>
          <w:szCs w:val="22"/>
        </w:rPr>
      </w:pPr>
      <w:r w:rsidRPr="005F2BA9">
        <w:rPr>
          <w:rFonts w:ascii="Century Gothic" w:hAnsi="Century Gothic"/>
          <w:sz w:val="22"/>
          <w:szCs w:val="22"/>
        </w:rPr>
        <w:t>Specialist teachers or support services</w:t>
      </w:r>
    </w:p>
    <w:p w14:paraId="4EE6D252" w14:textId="77777777" w:rsidR="007A13C3" w:rsidRPr="005F2BA9" w:rsidRDefault="007A13C3" w:rsidP="0055522B">
      <w:pPr>
        <w:pStyle w:val="1bodycopy10pt"/>
        <w:numPr>
          <w:ilvl w:val="0"/>
          <w:numId w:val="25"/>
        </w:numPr>
        <w:spacing w:after="0"/>
        <w:rPr>
          <w:rFonts w:ascii="Century Gothic" w:hAnsi="Century Gothic"/>
          <w:sz w:val="22"/>
          <w:szCs w:val="22"/>
        </w:rPr>
      </w:pPr>
      <w:r w:rsidRPr="005F2BA9">
        <w:rPr>
          <w:rFonts w:ascii="Century Gothic" w:hAnsi="Century Gothic"/>
          <w:sz w:val="22"/>
          <w:szCs w:val="22"/>
        </w:rPr>
        <w:t>Educational psychologists</w:t>
      </w:r>
    </w:p>
    <w:p w14:paraId="081F8037" w14:textId="77777777" w:rsidR="007A13C3" w:rsidRPr="005F2BA9" w:rsidRDefault="007A13C3" w:rsidP="0055522B">
      <w:pPr>
        <w:pStyle w:val="1bodycopy10pt"/>
        <w:numPr>
          <w:ilvl w:val="0"/>
          <w:numId w:val="25"/>
        </w:numPr>
        <w:spacing w:after="0"/>
        <w:rPr>
          <w:rFonts w:ascii="Century Gothic" w:hAnsi="Century Gothic"/>
          <w:sz w:val="22"/>
          <w:szCs w:val="22"/>
        </w:rPr>
      </w:pPr>
      <w:r w:rsidRPr="005F2BA9">
        <w:rPr>
          <w:rFonts w:ascii="Century Gothic" w:hAnsi="Century Gothic"/>
          <w:sz w:val="22"/>
          <w:szCs w:val="22"/>
        </w:rPr>
        <w:t>Occupational therapists</w:t>
      </w:r>
      <w:r w:rsidR="00302E8C" w:rsidRPr="005F2BA9">
        <w:rPr>
          <w:rFonts w:ascii="Century Gothic" w:hAnsi="Century Gothic"/>
          <w:sz w:val="22"/>
          <w:szCs w:val="22"/>
        </w:rPr>
        <w:t xml:space="preserve"> </w:t>
      </w:r>
      <w:r w:rsidR="00544AA0" w:rsidRPr="005F2BA9">
        <w:rPr>
          <w:rFonts w:ascii="Century Gothic" w:hAnsi="Century Gothic"/>
          <w:sz w:val="22"/>
          <w:szCs w:val="22"/>
        </w:rPr>
        <w:t>or physiotherapists</w:t>
      </w:r>
    </w:p>
    <w:p w14:paraId="3B866B17" w14:textId="1117314C" w:rsidR="007A13C3" w:rsidRPr="005F2BA9" w:rsidRDefault="005F2BA9" w:rsidP="0055522B">
      <w:pPr>
        <w:pStyle w:val="1bodycopy10pt"/>
        <w:numPr>
          <w:ilvl w:val="0"/>
          <w:numId w:val="25"/>
        </w:numPr>
        <w:spacing w:after="0"/>
        <w:rPr>
          <w:rFonts w:ascii="Century Gothic" w:hAnsi="Century Gothic"/>
          <w:sz w:val="22"/>
          <w:szCs w:val="22"/>
        </w:rPr>
      </w:pPr>
      <w:r w:rsidRPr="005F2BA9">
        <w:rPr>
          <w:rFonts w:ascii="Century Gothic" w:hAnsi="Century Gothic"/>
          <w:sz w:val="22"/>
          <w:szCs w:val="22"/>
        </w:rPr>
        <w:t>Pediatricians</w:t>
      </w:r>
      <w:r w:rsidR="00302E8C" w:rsidRPr="005F2BA9">
        <w:rPr>
          <w:rFonts w:ascii="Century Gothic" w:hAnsi="Century Gothic"/>
          <w:sz w:val="22"/>
          <w:szCs w:val="22"/>
        </w:rPr>
        <w:t xml:space="preserve"> or other medical professionals.</w:t>
      </w:r>
    </w:p>
    <w:p w14:paraId="2EC7122B" w14:textId="77777777" w:rsidR="007A13C3" w:rsidRPr="005F2BA9" w:rsidRDefault="007A13C3" w:rsidP="0055522B">
      <w:pPr>
        <w:pStyle w:val="1bodycopy10pt"/>
        <w:numPr>
          <w:ilvl w:val="0"/>
          <w:numId w:val="25"/>
        </w:numPr>
        <w:spacing w:after="0"/>
        <w:rPr>
          <w:rFonts w:ascii="Century Gothic" w:hAnsi="Century Gothic"/>
          <w:sz w:val="22"/>
          <w:szCs w:val="22"/>
        </w:rPr>
      </w:pPr>
      <w:r w:rsidRPr="005F2BA9">
        <w:rPr>
          <w:rFonts w:ascii="Century Gothic" w:hAnsi="Century Gothic"/>
          <w:sz w:val="22"/>
          <w:szCs w:val="22"/>
        </w:rPr>
        <w:t>School nurses</w:t>
      </w:r>
    </w:p>
    <w:p w14:paraId="2610DA08" w14:textId="77777777" w:rsidR="007A13C3" w:rsidRPr="005F2BA9" w:rsidRDefault="00257534" w:rsidP="0055522B">
      <w:pPr>
        <w:pStyle w:val="1bodycopy10pt"/>
        <w:numPr>
          <w:ilvl w:val="0"/>
          <w:numId w:val="25"/>
        </w:numPr>
        <w:spacing w:after="0"/>
        <w:rPr>
          <w:rFonts w:ascii="Century Gothic" w:hAnsi="Century Gothic"/>
          <w:sz w:val="22"/>
          <w:szCs w:val="22"/>
        </w:rPr>
      </w:pPr>
      <w:bookmarkStart w:id="31" w:name="_Hlk116896537"/>
      <w:r w:rsidRPr="005F2BA9">
        <w:rPr>
          <w:rFonts w:ascii="Century Gothic" w:hAnsi="Century Gothic"/>
          <w:sz w:val="22"/>
          <w:szCs w:val="22"/>
        </w:rPr>
        <w:t>Child and adolescent mental health services (</w:t>
      </w:r>
      <w:r w:rsidR="007A13C3" w:rsidRPr="005F2BA9">
        <w:rPr>
          <w:rFonts w:ascii="Century Gothic" w:hAnsi="Century Gothic"/>
          <w:sz w:val="22"/>
          <w:szCs w:val="22"/>
        </w:rPr>
        <w:t>CAMHS</w:t>
      </w:r>
      <w:r w:rsidRPr="005F2BA9">
        <w:rPr>
          <w:rFonts w:ascii="Century Gothic" w:hAnsi="Century Gothic"/>
          <w:sz w:val="22"/>
          <w:szCs w:val="22"/>
        </w:rPr>
        <w:t>)</w:t>
      </w:r>
    </w:p>
    <w:p w14:paraId="6F8939A6" w14:textId="56AE00CE" w:rsidR="00302E8C" w:rsidRPr="005F2BA9" w:rsidRDefault="00302E8C" w:rsidP="0055522B">
      <w:pPr>
        <w:pStyle w:val="1bodycopy10pt"/>
        <w:numPr>
          <w:ilvl w:val="0"/>
          <w:numId w:val="25"/>
        </w:numPr>
        <w:spacing w:after="0"/>
        <w:rPr>
          <w:rFonts w:ascii="Century Gothic" w:hAnsi="Century Gothic"/>
          <w:sz w:val="22"/>
          <w:szCs w:val="22"/>
        </w:rPr>
      </w:pPr>
      <w:r w:rsidRPr="005F2BA9">
        <w:rPr>
          <w:rFonts w:ascii="Century Gothic" w:hAnsi="Century Gothic"/>
          <w:sz w:val="22"/>
          <w:szCs w:val="22"/>
        </w:rPr>
        <w:t>Preparing for Adulthood Teams</w:t>
      </w:r>
      <w:r w:rsidR="0062702C" w:rsidRPr="005F2BA9">
        <w:rPr>
          <w:rFonts w:ascii="Century Gothic" w:hAnsi="Century Gothic"/>
          <w:sz w:val="22"/>
          <w:szCs w:val="22"/>
        </w:rPr>
        <w:t xml:space="preserve"> / Pathway to Independence Teams</w:t>
      </w:r>
    </w:p>
    <w:bookmarkEnd w:id="31"/>
    <w:p w14:paraId="7E757FD9" w14:textId="701642C8" w:rsidR="007A13C3" w:rsidRPr="005F2BA9" w:rsidRDefault="005F2BA9" w:rsidP="0055522B">
      <w:pPr>
        <w:pStyle w:val="1bodycopy10pt"/>
        <w:numPr>
          <w:ilvl w:val="0"/>
          <w:numId w:val="25"/>
        </w:numPr>
        <w:spacing w:after="0"/>
        <w:rPr>
          <w:rFonts w:ascii="Century Gothic" w:hAnsi="Century Gothic"/>
          <w:sz w:val="22"/>
          <w:szCs w:val="22"/>
        </w:rPr>
      </w:pPr>
      <w:proofErr w:type="gramStart"/>
      <w:r w:rsidRPr="005F2BA9">
        <w:rPr>
          <w:rFonts w:ascii="Century Gothic" w:hAnsi="Century Gothic"/>
          <w:sz w:val="22"/>
          <w:szCs w:val="22"/>
        </w:rPr>
        <w:t>Education</w:t>
      </w:r>
      <w:proofErr w:type="gramEnd"/>
      <w:r>
        <w:rPr>
          <w:rFonts w:ascii="Century Gothic" w:hAnsi="Century Gothic"/>
          <w:sz w:val="22"/>
          <w:szCs w:val="22"/>
        </w:rPr>
        <w:t xml:space="preserve"> </w:t>
      </w:r>
      <w:r w:rsidR="007A13C3" w:rsidRPr="005F2BA9">
        <w:rPr>
          <w:rFonts w:ascii="Century Gothic" w:hAnsi="Century Gothic"/>
          <w:sz w:val="22"/>
          <w:szCs w:val="22"/>
        </w:rPr>
        <w:t>welfare officer</w:t>
      </w:r>
      <w:r w:rsidR="00257534" w:rsidRPr="005F2BA9">
        <w:rPr>
          <w:rFonts w:ascii="Century Gothic" w:hAnsi="Century Gothic"/>
          <w:sz w:val="22"/>
          <w:szCs w:val="22"/>
        </w:rPr>
        <w:t>s</w:t>
      </w:r>
    </w:p>
    <w:p w14:paraId="7CB6B36C" w14:textId="55CB0D14" w:rsidR="007A13C3" w:rsidRPr="005F2BA9" w:rsidRDefault="007A13C3" w:rsidP="0055522B">
      <w:pPr>
        <w:pStyle w:val="1bodycopy10pt"/>
        <w:numPr>
          <w:ilvl w:val="0"/>
          <w:numId w:val="25"/>
        </w:numPr>
        <w:spacing w:after="0"/>
        <w:rPr>
          <w:rFonts w:ascii="Century Gothic" w:hAnsi="Century Gothic"/>
          <w:sz w:val="22"/>
          <w:szCs w:val="22"/>
        </w:rPr>
      </w:pPr>
      <w:r w:rsidRPr="005F2BA9">
        <w:rPr>
          <w:rFonts w:ascii="Century Gothic" w:hAnsi="Century Gothic"/>
          <w:sz w:val="22"/>
          <w:szCs w:val="22"/>
        </w:rPr>
        <w:t xml:space="preserve">Social </w:t>
      </w:r>
      <w:bookmarkEnd w:id="30"/>
      <w:r w:rsidR="0062702C" w:rsidRPr="005F2BA9">
        <w:rPr>
          <w:rFonts w:ascii="Century Gothic" w:hAnsi="Century Gothic"/>
          <w:sz w:val="22"/>
          <w:szCs w:val="22"/>
        </w:rPr>
        <w:t>Care</w:t>
      </w:r>
    </w:p>
    <w:p w14:paraId="080E1F5D" w14:textId="77777777" w:rsidR="00302E8C" w:rsidRPr="005F2BA9" w:rsidRDefault="00302E8C" w:rsidP="00302E8C">
      <w:pPr>
        <w:pStyle w:val="1bodycopy10pt"/>
        <w:ind w:left="775"/>
        <w:rPr>
          <w:rFonts w:ascii="Century Gothic" w:hAnsi="Century Gothic"/>
          <w:sz w:val="22"/>
          <w:szCs w:val="22"/>
        </w:rPr>
      </w:pPr>
    </w:p>
    <w:p w14:paraId="20D5E045" w14:textId="77777777" w:rsidR="007A13C3" w:rsidRPr="005F2BA9" w:rsidRDefault="007A13C3" w:rsidP="007A13C3">
      <w:pPr>
        <w:pStyle w:val="Heading1"/>
        <w:rPr>
          <w:rFonts w:ascii="Century Gothic" w:hAnsi="Century Gothic"/>
          <w:color w:val="auto"/>
          <w:sz w:val="22"/>
          <w:szCs w:val="22"/>
          <w:u w:val="single"/>
        </w:rPr>
      </w:pPr>
      <w:bookmarkStart w:id="32" w:name="_Toc118970791"/>
      <w:r w:rsidRPr="005F2BA9">
        <w:rPr>
          <w:rFonts w:ascii="Century Gothic" w:hAnsi="Century Gothic"/>
          <w:color w:val="auto"/>
          <w:sz w:val="22"/>
          <w:szCs w:val="22"/>
          <w:u w:val="single"/>
        </w:rPr>
        <w:t>Complaints about SEN</w:t>
      </w:r>
      <w:r w:rsidR="008061C2" w:rsidRPr="005F2BA9">
        <w:rPr>
          <w:rFonts w:ascii="Century Gothic" w:hAnsi="Century Gothic"/>
          <w:color w:val="auto"/>
          <w:sz w:val="22"/>
          <w:szCs w:val="22"/>
          <w:u w:val="single"/>
        </w:rPr>
        <w:t>D</w:t>
      </w:r>
      <w:r w:rsidRPr="005F2BA9">
        <w:rPr>
          <w:rFonts w:ascii="Century Gothic" w:hAnsi="Century Gothic"/>
          <w:color w:val="auto"/>
          <w:sz w:val="22"/>
          <w:szCs w:val="22"/>
          <w:u w:val="single"/>
        </w:rPr>
        <w:t xml:space="preserve"> </w:t>
      </w:r>
      <w:r w:rsidR="003F2AE2" w:rsidRPr="005F2BA9">
        <w:rPr>
          <w:rFonts w:ascii="Century Gothic" w:hAnsi="Century Gothic"/>
          <w:color w:val="auto"/>
          <w:sz w:val="22"/>
          <w:szCs w:val="22"/>
          <w:u w:val="single"/>
        </w:rPr>
        <w:t>P</w:t>
      </w:r>
      <w:r w:rsidRPr="005F2BA9">
        <w:rPr>
          <w:rFonts w:ascii="Century Gothic" w:hAnsi="Century Gothic"/>
          <w:color w:val="auto"/>
          <w:sz w:val="22"/>
          <w:szCs w:val="22"/>
          <w:u w:val="single"/>
        </w:rPr>
        <w:t>rovision</w:t>
      </w:r>
      <w:bookmarkEnd w:id="32"/>
      <w:r w:rsidRPr="005F2BA9">
        <w:rPr>
          <w:rFonts w:ascii="Century Gothic" w:hAnsi="Century Gothic"/>
          <w:color w:val="auto"/>
          <w:sz w:val="22"/>
          <w:szCs w:val="22"/>
          <w:u w:val="single"/>
        </w:rPr>
        <w:t xml:space="preserve"> </w:t>
      </w:r>
    </w:p>
    <w:p w14:paraId="4809745C" w14:textId="77777777" w:rsidR="006E40C1" w:rsidRPr="005F2BA9" w:rsidRDefault="006E40C1" w:rsidP="007A13C3">
      <w:pPr>
        <w:rPr>
          <w:rFonts w:ascii="Century Gothic" w:hAnsi="Century Gothic" w:cs="Arial"/>
          <w:sz w:val="22"/>
          <w:szCs w:val="22"/>
        </w:rPr>
      </w:pPr>
      <w:r w:rsidRPr="005F2BA9">
        <w:rPr>
          <w:rFonts w:ascii="Century Gothic" w:hAnsi="Century Gothic" w:cs="Arial"/>
          <w:sz w:val="22"/>
          <w:szCs w:val="22"/>
        </w:rPr>
        <w:t xml:space="preserve">Where parents have concerns about our school’s SEND provision, they should </w:t>
      </w:r>
      <w:r w:rsidR="00B32C23" w:rsidRPr="005F2BA9">
        <w:rPr>
          <w:rFonts w:ascii="Century Gothic" w:hAnsi="Century Gothic" w:cs="Arial"/>
          <w:sz w:val="22"/>
          <w:szCs w:val="22"/>
        </w:rPr>
        <w:t>first</w:t>
      </w:r>
      <w:r w:rsidRPr="005F2BA9">
        <w:rPr>
          <w:rFonts w:ascii="Century Gothic" w:hAnsi="Century Gothic" w:cs="Arial"/>
          <w:sz w:val="22"/>
          <w:szCs w:val="22"/>
        </w:rPr>
        <w:t xml:space="preserve"> raise their concerns informally </w:t>
      </w:r>
      <w:r w:rsidR="00AC253D" w:rsidRPr="005F2BA9">
        <w:rPr>
          <w:rFonts w:ascii="Century Gothic" w:hAnsi="Century Gothic" w:cs="Arial"/>
          <w:sz w:val="22"/>
          <w:szCs w:val="22"/>
        </w:rPr>
        <w:t>with the</w:t>
      </w:r>
      <w:r w:rsidRPr="005F2BA9">
        <w:rPr>
          <w:rFonts w:ascii="Century Gothic" w:hAnsi="Century Gothic" w:cs="Arial"/>
          <w:sz w:val="22"/>
          <w:szCs w:val="22"/>
        </w:rPr>
        <w:t xml:space="preserve"> class teacher. We will try to resolve the compla</w:t>
      </w:r>
      <w:r w:rsidR="00AC253D" w:rsidRPr="005F2BA9">
        <w:rPr>
          <w:rFonts w:ascii="Century Gothic" w:hAnsi="Century Gothic" w:cs="Arial"/>
          <w:sz w:val="22"/>
          <w:szCs w:val="22"/>
        </w:rPr>
        <w:t>i</w:t>
      </w:r>
      <w:r w:rsidRPr="005F2BA9">
        <w:rPr>
          <w:rFonts w:ascii="Century Gothic" w:hAnsi="Century Gothic" w:cs="Arial"/>
          <w:sz w:val="22"/>
          <w:szCs w:val="22"/>
        </w:rPr>
        <w:t>nt informally in the first instance. If this does not resolve their concerns, parents are welcome to submit their complaint formally.</w:t>
      </w:r>
    </w:p>
    <w:p w14:paraId="2DC1B73A" w14:textId="153715EA" w:rsidR="007A13C3" w:rsidRPr="005F2BA9" w:rsidRDefault="006E40C1" w:rsidP="007A13C3">
      <w:pPr>
        <w:rPr>
          <w:rFonts w:ascii="Century Gothic" w:hAnsi="Century Gothic" w:cs="Arial"/>
          <w:sz w:val="22"/>
          <w:szCs w:val="22"/>
        </w:rPr>
      </w:pPr>
      <w:r w:rsidRPr="005F2BA9">
        <w:rPr>
          <w:rFonts w:ascii="Century Gothic" w:hAnsi="Century Gothic" w:cs="Arial"/>
          <w:sz w:val="22"/>
          <w:szCs w:val="22"/>
        </w:rPr>
        <w:t>Formal c</w:t>
      </w:r>
      <w:r w:rsidR="007A13C3" w:rsidRPr="005F2BA9">
        <w:rPr>
          <w:rFonts w:ascii="Century Gothic" w:hAnsi="Century Gothic" w:cs="Arial"/>
          <w:sz w:val="22"/>
          <w:szCs w:val="22"/>
        </w:rPr>
        <w:t>omplaints about SEN</w:t>
      </w:r>
      <w:r w:rsidR="008061C2" w:rsidRPr="005F2BA9">
        <w:rPr>
          <w:rFonts w:ascii="Century Gothic" w:hAnsi="Century Gothic" w:cs="Arial"/>
          <w:sz w:val="22"/>
          <w:szCs w:val="22"/>
        </w:rPr>
        <w:t>D</w:t>
      </w:r>
      <w:r w:rsidR="007A13C3" w:rsidRPr="005F2BA9">
        <w:rPr>
          <w:rFonts w:ascii="Century Gothic" w:hAnsi="Century Gothic" w:cs="Arial"/>
          <w:sz w:val="22"/>
          <w:szCs w:val="22"/>
        </w:rPr>
        <w:t xml:space="preserve"> provision in our school should be made to the </w:t>
      </w:r>
      <w:r w:rsidR="0062702C" w:rsidRPr="005F2BA9">
        <w:rPr>
          <w:rFonts w:ascii="Century Gothic" w:hAnsi="Century Gothic" w:cs="Arial"/>
          <w:color w:val="000000"/>
          <w:sz w:val="22"/>
          <w:szCs w:val="22"/>
        </w:rPr>
        <w:t xml:space="preserve">Head of Inclusion </w:t>
      </w:r>
      <w:r w:rsidR="009824A9" w:rsidRPr="005F2BA9">
        <w:rPr>
          <w:rFonts w:ascii="Century Gothic" w:hAnsi="Century Gothic" w:cs="Arial"/>
          <w:sz w:val="22"/>
          <w:szCs w:val="22"/>
        </w:rPr>
        <w:t xml:space="preserve">or </w:t>
      </w:r>
      <w:r w:rsidR="007A13C3" w:rsidRPr="005F2BA9">
        <w:rPr>
          <w:rFonts w:ascii="Century Gothic" w:hAnsi="Century Gothic" w:cs="Arial"/>
          <w:sz w:val="22"/>
          <w:szCs w:val="22"/>
        </w:rPr>
        <w:t>headteacher</w:t>
      </w:r>
      <w:r w:rsidR="007A13C3" w:rsidRPr="005F2BA9">
        <w:rPr>
          <w:rFonts w:ascii="Century Gothic" w:hAnsi="Century Gothic" w:cs="Arial"/>
          <w:color w:val="943634"/>
          <w:sz w:val="22"/>
          <w:szCs w:val="22"/>
        </w:rPr>
        <w:t xml:space="preserve"> </w:t>
      </w:r>
      <w:r w:rsidR="007A13C3" w:rsidRPr="005F2BA9">
        <w:rPr>
          <w:rFonts w:ascii="Century Gothic" w:hAnsi="Century Gothic" w:cs="Arial"/>
          <w:sz w:val="22"/>
          <w:szCs w:val="22"/>
        </w:rPr>
        <w:t xml:space="preserve">in the first instance. They will </w:t>
      </w:r>
      <w:r w:rsidR="00D51184" w:rsidRPr="005F2BA9">
        <w:rPr>
          <w:rFonts w:ascii="Century Gothic" w:hAnsi="Century Gothic" w:cs="Arial"/>
          <w:sz w:val="22"/>
          <w:szCs w:val="22"/>
        </w:rPr>
        <w:t xml:space="preserve">be handled in line with </w:t>
      </w:r>
      <w:r w:rsidR="007A13C3" w:rsidRPr="005F2BA9">
        <w:rPr>
          <w:rFonts w:ascii="Century Gothic" w:hAnsi="Century Gothic" w:cs="Arial"/>
          <w:sz w:val="22"/>
          <w:szCs w:val="22"/>
        </w:rPr>
        <w:t>the school’s complaints policy</w:t>
      </w:r>
      <w:r w:rsidR="009824A9" w:rsidRPr="005F2BA9">
        <w:rPr>
          <w:rFonts w:ascii="Century Gothic" w:hAnsi="Century Gothic" w:cs="Arial"/>
          <w:sz w:val="22"/>
          <w:szCs w:val="22"/>
        </w:rPr>
        <w:t>.</w:t>
      </w:r>
    </w:p>
    <w:p w14:paraId="7B9F02AF" w14:textId="77777777" w:rsidR="009824A9" w:rsidRPr="005F2BA9" w:rsidRDefault="006E40C1" w:rsidP="009824A9">
      <w:pPr>
        <w:rPr>
          <w:rFonts w:ascii="Century Gothic" w:hAnsi="Century Gothic" w:cs="Arial"/>
          <w:sz w:val="22"/>
          <w:szCs w:val="22"/>
        </w:rPr>
      </w:pPr>
      <w:r w:rsidRPr="005F2BA9">
        <w:rPr>
          <w:rFonts w:ascii="Century Gothic" w:hAnsi="Century Gothic" w:cs="Arial"/>
          <w:sz w:val="22"/>
          <w:szCs w:val="22"/>
        </w:rPr>
        <w:t xml:space="preserve">If </w:t>
      </w:r>
      <w:r w:rsidR="00F05C07" w:rsidRPr="005F2BA9">
        <w:rPr>
          <w:rFonts w:ascii="Century Gothic" w:hAnsi="Century Gothic" w:cs="Arial"/>
          <w:sz w:val="22"/>
          <w:szCs w:val="22"/>
        </w:rPr>
        <w:t>the parent or carer is not satisfied with the school’s response</w:t>
      </w:r>
      <w:r w:rsidR="00AC253D" w:rsidRPr="005F2BA9">
        <w:rPr>
          <w:rFonts w:ascii="Century Gothic" w:hAnsi="Century Gothic" w:cs="Arial"/>
          <w:sz w:val="22"/>
          <w:szCs w:val="22"/>
        </w:rPr>
        <w:t>,</w:t>
      </w:r>
      <w:r w:rsidR="00F05C07" w:rsidRPr="005F2BA9">
        <w:rPr>
          <w:rFonts w:ascii="Century Gothic" w:hAnsi="Century Gothic" w:cs="Arial"/>
          <w:sz w:val="22"/>
          <w:szCs w:val="22"/>
        </w:rPr>
        <w:t xml:space="preserve"> they can escalate the complaint</w:t>
      </w:r>
      <w:r w:rsidR="00BA7A2B" w:rsidRPr="005F2BA9">
        <w:rPr>
          <w:rFonts w:ascii="Century Gothic" w:hAnsi="Century Gothic" w:cs="Arial"/>
          <w:sz w:val="22"/>
          <w:szCs w:val="22"/>
        </w:rPr>
        <w:t xml:space="preserve">. </w:t>
      </w:r>
      <w:r w:rsidR="00B32C23" w:rsidRPr="005F2BA9">
        <w:rPr>
          <w:rFonts w:ascii="Century Gothic" w:hAnsi="Century Gothic" w:cs="Arial"/>
          <w:sz w:val="22"/>
          <w:szCs w:val="22"/>
        </w:rPr>
        <w:t xml:space="preserve">In some circumstances, this right also applies to the </w:t>
      </w:r>
      <w:proofErr w:type="gramStart"/>
      <w:r w:rsidR="00B32C23" w:rsidRPr="005F2BA9">
        <w:rPr>
          <w:rFonts w:ascii="Century Gothic" w:hAnsi="Century Gothic" w:cs="Arial"/>
          <w:sz w:val="22"/>
          <w:szCs w:val="22"/>
        </w:rPr>
        <w:t>pupil</w:t>
      </w:r>
      <w:proofErr w:type="gramEnd"/>
      <w:r w:rsidR="00B32C23" w:rsidRPr="005F2BA9">
        <w:rPr>
          <w:rFonts w:ascii="Century Gothic" w:hAnsi="Century Gothic" w:cs="Arial"/>
          <w:sz w:val="22"/>
          <w:szCs w:val="22"/>
        </w:rPr>
        <w:t xml:space="preserve"> themselves. </w:t>
      </w:r>
    </w:p>
    <w:p w14:paraId="3D106C98" w14:textId="77777777" w:rsidR="007A13C3" w:rsidRPr="005F2BA9" w:rsidRDefault="007A13C3" w:rsidP="007A13C3">
      <w:pPr>
        <w:pStyle w:val="Subhead2"/>
        <w:rPr>
          <w:rFonts w:ascii="Century Gothic" w:hAnsi="Century Gothic"/>
          <w:color w:val="auto"/>
          <w:sz w:val="22"/>
          <w:szCs w:val="22"/>
          <w:u w:val="single"/>
        </w:rPr>
      </w:pPr>
      <w:r w:rsidRPr="005F2BA9">
        <w:rPr>
          <w:rFonts w:ascii="Century Gothic" w:hAnsi="Century Gothic"/>
          <w:color w:val="auto"/>
          <w:sz w:val="22"/>
          <w:szCs w:val="22"/>
          <w:u w:val="single"/>
        </w:rPr>
        <w:t xml:space="preserve">Monitoring the </w:t>
      </w:r>
      <w:r w:rsidR="003F2AE2" w:rsidRPr="005F2BA9">
        <w:rPr>
          <w:rFonts w:ascii="Century Gothic" w:hAnsi="Century Gothic"/>
          <w:color w:val="auto"/>
          <w:sz w:val="22"/>
          <w:szCs w:val="22"/>
          <w:u w:val="single"/>
        </w:rPr>
        <w:t>P</w:t>
      </w:r>
      <w:r w:rsidRPr="005F2BA9">
        <w:rPr>
          <w:rFonts w:ascii="Century Gothic" w:hAnsi="Century Gothic"/>
          <w:color w:val="auto"/>
          <w:sz w:val="22"/>
          <w:szCs w:val="22"/>
          <w:u w:val="single"/>
        </w:rPr>
        <w:t>olicy</w:t>
      </w:r>
    </w:p>
    <w:p w14:paraId="3A22C84E" w14:textId="389128E7" w:rsidR="007A13C3" w:rsidRPr="005F2BA9" w:rsidRDefault="007A13C3" w:rsidP="007A13C3">
      <w:pPr>
        <w:rPr>
          <w:rFonts w:ascii="Century Gothic" w:hAnsi="Century Gothic" w:cs="Arial"/>
          <w:sz w:val="22"/>
          <w:szCs w:val="22"/>
        </w:rPr>
      </w:pPr>
      <w:r w:rsidRPr="005F2BA9">
        <w:rPr>
          <w:rFonts w:ascii="Century Gothic" w:hAnsi="Century Gothic" w:cs="Arial"/>
          <w:sz w:val="22"/>
          <w:szCs w:val="22"/>
        </w:rPr>
        <w:t xml:space="preserve">This policy will be reviewed by </w:t>
      </w:r>
      <w:r w:rsidR="0062702C" w:rsidRPr="005F2BA9">
        <w:rPr>
          <w:rFonts w:ascii="Century Gothic" w:hAnsi="Century Gothic" w:cs="Arial"/>
          <w:sz w:val="22"/>
          <w:szCs w:val="22"/>
        </w:rPr>
        <w:t>the</w:t>
      </w:r>
      <w:r w:rsidR="009824A9" w:rsidRPr="005F2BA9">
        <w:rPr>
          <w:rFonts w:ascii="Century Gothic" w:hAnsi="Century Gothic" w:cs="Arial"/>
          <w:sz w:val="22"/>
          <w:szCs w:val="22"/>
        </w:rPr>
        <w:t xml:space="preserve"> </w:t>
      </w:r>
      <w:r w:rsidR="0062702C" w:rsidRPr="005F2BA9">
        <w:rPr>
          <w:rFonts w:ascii="Century Gothic" w:hAnsi="Century Gothic" w:cs="Arial"/>
          <w:color w:val="000000"/>
          <w:sz w:val="22"/>
          <w:szCs w:val="22"/>
        </w:rPr>
        <w:t>Head of Inclusion</w:t>
      </w:r>
      <w:r w:rsidRPr="005F2BA9">
        <w:rPr>
          <w:rFonts w:ascii="Century Gothic" w:hAnsi="Century Gothic" w:cs="Arial"/>
          <w:color w:val="943634"/>
          <w:sz w:val="22"/>
          <w:szCs w:val="22"/>
        </w:rPr>
        <w:t xml:space="preserve"> </w:t>
      </w:r>
      <w:r w:rsidRPr="005F2BA9">
        <w:rPr>
          <w:rFonts w:ascii="Century Gothic" w:hAnsi="Century Gothic" w:cs="Arial"/>
          <w:b/>
          <w:sz w:val="22"/>
          <w:szCs w:val="22"/>
        </w:rPr>
        <w:t>every year</w:t>
      </w:r>
      <w:r w:rsidRPr="005F2BA9">
        <w:rPr>
          <w:rFonts w:ascii="Century Gothic" w:hAnsi="Century Gothic" w:cs="Arial"/>
          <w:sz w:val="22"/>
          <w:szCs w:val="22"/>
        </w:rPr>
        <w:t xml:space="preserve">. It will also be updated when any new legislation, requirements or changes in procedure occur during the year. </w:t>
      </w:r>
    </w:p>
    <w:p w14:paraId="636B1DF1" w14:textId="77777777" w:rsidR="007A13C3" w:rsidRPr="005F2BA9" w:rsidRDefault="007A13C3" w:rsidP="007A13C3">
      <w:pPr>
        <w:rPr>
          <w:rFonts w:ascii="Century Gothic" w:hAnsi="Century Gothic" w:cs="Arial"/>
          <w:sz w:val="22"/>
          <w:szCs w:val="22"/>
        </w:rPr>
      </w:pPr>
      <w:r w:rsidRPr="005F2BA9">
        <w:rPr>
          <w:rFonts w:ascii="Century Gothic" w:hAnsi="Century Gothic" w:cs="Arial"/>
          <w:sz w:val="22"/>
          <w:szCs w:val="22"/>
        </w:rPr>
        <w:t xml:space="preserve">It will be approved by the full governing board. </w:t>
      </w:r>
    </w:p>
    <w:p w14:paraId="1F689CF1" w14:textId="77777777" w:rsidR="009824A9" w:rsidRPr="005F2BA9" w:rsidRDefault="009824A9" w:rsidP="007A13C3">
      <w:pPr>
        <w:rPr>
          <w:rFonts w:ascii="Century Gothic" w:hAnsi="Century Gothic" w:cs="Arial"/>
          <w:sz w:val="22"/>
          <w:szCs w:val="22"/>
        </w:rPr>
      </w:pPr>
    </w:p>
    <w:p w14:paraId="0B597CBB" w14:textId="77777777" w:rsidR="007A13C3" w:rsidRPr="005F2BA9" w:rsidRDefault="007A13C3" w:rsidP="007A13C3">
      <w:pPr>
        <w:pStyle w:val="Heading1"/>
        <w:rPr>
          <w:rFonts w:ascii="Century Gothic" w:hAnsi="Century Gothic" w:cs="Times New Roman"/>
          <w:color w:val="auto"/>
          <w:sz w:val="22"/>
          <w:szCs w:val="22"/>
          <w:u w:val="single"/>
        </w:rPr>
      </w:pPr>
      <w:bookmarkStart w:id="33" w:name="_Toc362853011"/>
      <w:bookmarkStart w:id="34" w:name="_Toc492996809"/>
      <w:bookmarkStart w:id="35" w:name="_Toc55899054"/>
      <w:bookmarkStart w:id="36" w:name="_Toc118970793"/>
      <w:r w:rsidRPr="005F2BA9">
        <w:rPr>
          <w:rFonts w:ascii="Century Gothic" w:hAnsi="Century Gothic"/>
          <w:color w:val="auto"/>
          <w:sz w:val="22"/>
          <w:szCs w:val="22"/>
          <w:u w:val="single"/>
        </w:rPr>
        <w:t xml:space="preserve">Links with other </w:t>
      </w:r>
      <w:r w:rsidR="003F2AE2" w:rsidRPr="005F2BA9">
        <w:rPr>
          <w:rFonts w:ascii="Century Gothic" w:hAnsi="Century Gothic"/>
          <w:color w:val="auto"/>
          <w:sz w:val="22"/>
          <w:szCs w:val="22"/>
          <w:u w:val="single"/>
        </w:rPr>
        <w:t>P</w:t>
      </w:r>
      <w:r w:rsidRPr="005F2BA9">
        <w:rPr>
          <w:rFonts w:ascii="Century Gothic" w:hAnsi="Century Gothic"/>
          <w:color w:val="auto"/>
          <w:sz w:val="22"/>
          <w:szCs w:val="22"/>
          <w:u w:val="single"/>
        </w:rPr>
        <w:t xml:space="preserve">olicies and </w:t>
      </w:r>
      <w:r w:rsidR="003F2AE2" w:rsidRPr="005F2BA9">
        <w:rPr>
          <w:rFonts w:ascii="Century Gothic" w:hAnsi="Century Gothic"/>
          <w:color w:val="auto"/>
          <w:sz w:val="22"/>
          <w:szCs w:val="22"/>
          <w:u w:val="single"/>
        </w:rPr>
        <w:t>D</w:t>
      </w:r>
      <w:r w:rsidRPr="005F2BA9">
        <w:rPr>
          <w:rFonts w:ascii="Century Gothic" w:hAnsi="Century Gothic"/>
          <w:color w:val="auto"/>
          <w:sz w:val="22"/>
          <w:szCs w:val="22"/>
          <w:u w:val="single"/>
        </w:rPr>
        <w:t>ocuments</w:t>
      </w:r>
      <w:bookmarkEnd w:id="33"/>
      <w:bookmarkEnd w:id="34"/>
      <w:bookmarkEnd w:id="35"/>
      <w:bookmarkEnd w:id="36"/>
    </w:p>
    <w:p w14:paraId="0312C7BC" w14:textId="77777777" w:rsidR="007A13C3" w:rsidRPr="005F2BA9" w:rsidRDefault="007A13C3" w:rsidP="007A13C3">
      <w:pPr>
        <w:rPr>
          <w:rFonts w:ascii="Century Gothic" w:hAnsi="Century Gothic"/>
          <w:sz w:val="22"/>
          <w:szCs w:val="22"/>
        </w:rPr>
      </w:pPr>
      <w:r w:rsidRPr="005F2BA9">
        <w:rPr>
          <w:rFonts w:ascii="Century Gothic" w:hAnsi="Century Gothic"/>
          <w:sz w:val="22"/>
          <w:szCs w:val="22"/>
        </w:rPr>
        <w:t xml:space="preserve">This policy links to the following documents  </w:t>
      </w:r>
    </w:p>
    <w:p w14:paraId="02853AD0" w14:textId="77777777" w:rsidR="007A13C3" w:rsidRPr="005F2BA9" w:rsidRDefault="007A13C3" w:rsidP="0055522B">
      <w:pPr>
        <w:pStyle w:val="4Bulletedcopyblue"/>
        <w:numPr>
          <w:ilvl w:val="0"/>
          <w:numId w:val="37"/>
        </w:numPr>
        <w:spacing w:after="0"/>
        <w:rPr>
          <w:rFonts w:ascii="Century Gothic" w:hAnsi="Century Gothic"/>
          <w:sz w:val="22"/>
          <w:szCs w:val="22"/>
        </w:rPr>
      </w:pPr>
      <w:r w:rsidRPr="005F2BA9">
        <w:rPr>
          <w:rFonts w:ascii="Century Gothic" w:hAnsi="Century Gothic"/>
          <w:sz w:val="22"/>
          <w:szCs w:val="22"/>
        </w:rPr>
        <w:t xml:space="preserve">SEN information </w:t>
      </w:r>
      <w:proofErr w:type="gramStart"/>
      <w:r w:rsidRPr="005F2BA9">
        <w:rPr>
          <w:rFonts w:ascii="Century Gothic" w:hAnsi="Century Gothic"/>
          <w:sz w:val="22"/>
          <w:szCs w:val="22"/>
        </w:rPr>
        <w:t>report</w:t>
      </w:r>
      <w:r w:rsidR="009824A9" w:rsidRPr="005F2BA9">
        <w:rPr>
          <w:rFonts w:ascii="Century Gothic" w:hAnsi="Century Gothic"/>
          <w:sz w:val="22"/>
          <w:szCs w:val="22"/>
        </w:rPr>
        <w:t>: ‘</w:t>
      </w:r>
      <w:proofErr w:type="gramEnd"/>
      <w:r w:rsidR="009824A9" w:rsidRPr="005F2BA9">
        <w:rPr>
          <w:rFonts w:ascii="Century Gothic" w:hAnsi="Century Gothic"/>
          <w:sz w:val="22"/>
          <w:szCs w:val="22"/>
        </w:rPr>
        <w:t>School Offer’</w:t>
      </w:r>
    </w:p>
    <w:p w14:paraId="4C2DE3ED" w14:textId="77777777" w:rsidR="007A13C3" w:rsidRPr="005F2BA9" w:rsidRDefault="007A13C3" w:rsidP="0055522B">
      <w:pPr>
        <w:pStyle w:val="4Bulletedcopyblue"/>
        <w:numPr>
          <w:ilvl w:val="0"/>
          <w:numId w:val="37"/>
        </w:numPr>
        <w:spacing w:after="0"/>
        <w:rPr>
          <w:rFonts w:ascii="Century Gothic" w:hAnsi="Century Gothic"/>
          <w:sz w:val="22"/>
          <w:szCs w:val="22"/>
        </w:rPr>
      </w:pPr>
      <w:r w:rsidRPr="005F2BA9">
        <w:rPr>
          <w:rFonts w:ascii="Century Gothic" w:hAnsi="Century Gothic"/>
          <w:sz w:val="22"/>
          <w:szCs w:val="22"/>
        </w:rPr>
        <w:lastRenderedPageBreak/>
        <w:t xml:space="preserve">The </w:t>
      </w:r>
      <w:r w:rsidR="0065354C" w:rsidRPr="005F2BA9">
        <w:rPr>
          <w:rFonts w:ascii="Century Gothic" w:hAnsi="Century Gothic"/>
          <w:sz w:val="22"/>
          <w:szCs w:val="22"/>
        </w:rPr>
        <w:t>l</w:t>
      </w:r>
      <w:r w:rsidRPr="005F2BA9">
        <w:rPr>
          <w:rFonts w:ascii="Century Gothic" w:hAnsi="Century Gothic"/>
          <w:sz w:val="22"/>
          <w:szCs w:val="22"/>
        </w:rPr>
        <w:t xml:space="preserve">ocal </w:t>
      </w:r>
      <w:r w:rsidR="0065354C" w:rsidRPr="005F2BA9">
        <w:rPr>
          <w:rFonts w:ascii="Century Gothic" w:hAnsi="Century Gothic"/>
          <w:sz w:val="22"/>
          <w:szCs w:val="22"/>
        </w:rPr>
        <w:t>o</w:t>
      </w:r>
      <w:r w:rsidRPr="005F2BA9">
        <w:rPr>
          <w:rFonts w:ascii="Century Gothic" w:hAnsi="Century Gothic"/>
          <w:sz w:val="22"/>
          <w:szCs w:val="22"/>
        </w:rPr>
        <w:t xml:space="preserve">ffer </w:t>
      </w:r>
    </w:p>
    <w:p w14:paraId="178DEBF0" w14:textId="77777777" w:rsidR="007A13C3" w:rsidRPr="005F2BA9" w:rsidRDefault="007A13C3" w:rsidP="0055522B">
      <w:pPr>
        <w:pStyle w:val="4Bulletedcopyblue"/>
        <w:numPr>
          <w:ilvl w:val="0"/>
          <w:numId w:val="37"/>
        </w:numPr>
        <w:spacing w:after="0"/>
        <w:rPr>
          <w:rFonts w:ascii="Century Gothic" w:hAnsi="Century Gothic"/>
          <w:sz w:val="22"/>
          <w:szCs w:val="22"/>
        </w:rPr>
      </w:pPr>
      <w:r w:rsidRPr="005F2BA9">
        <w:rPr>
          <w:rFonts w:ascii="Century Gothic" w:hAnsi="Century Gothic"/>
          <w:sz w:val="22"/>
          <w:szCs w:val="22"/>
        </w:rPr>
        <w:t xml:space="preserve">Accessibility plan </w:t>
      </w:r>
    </w:p>
    <w:p w14:paraId="3AA11727" w14:textId="77777777" w:rsidR="007A13C3" w:rsidRPr="005F2BA9" w:rsidRDefault="007A13C3" w:rsidP="0055522B">
      <w:pPr>
        <w:pStyle w:val="4Bulletedcopyblue"/>
        <w:numPr>
          <w:ilvl w:val="0"/>
          <w:numId w:val="37"/>
        </w:numPr>
        <w:spacing w:after="0"/>
        <w:rPr>
          <w:rFonts w:ascii="Century Gothic" w:hAnsi="Century Gothic"/>
          <w:sz w:val="22"/>
          <w:szCs w:val="22"/>
        </w:rPr>
      </w:pPr>
      <w:r w:rsidRPr="005F2BA9">
        <w:rPr>
          <w:rFonts w:ascii="Century Gothic" w:hAnsi="Century Gothic"/>
          <w:sz w:val="22"/>
          <w:szCs w:val="22"/>
        </w:rPr>
        <w:t xml:space="preserve">Equality information and objectives </w:t>
      </w:r>
    </w:p>
    <w:p w14:paraId="5101F926" w14:textId="77777777" w:rsidR="007A13C3" w:rsidRPr="005F2BA9" w:rsidRDefault="007A13C3" w:rsidP="0055522B">
      <w:pPr>
        <w:pStyle w:val="4Bulletedcopyblue"/>
        <w:numPr>
          <w:ilvl w:val="0"/>
          <w:numId w:val="37"/>
        </w:numPr>
        <w:spacing w:after="0"/>
        <w:rPr>
          <w:rFonts w:ascii="Century Gothic" w:hAnsi="Century Gothic"/>
          <w:sz w:val="22"/>
          <w:szCs w:val="22"/>
        </w:rPr>
      </w:pPr>
      <w:r w:rsidRPr="005F2BA9">
        <w:rPr>
          <w:rFonts w:ascii="Century Gothic" w:hAnsi="Century Gothic"/>
          <w:sz w:val="22"/>
          <w:szCs w:val="22"/>
        </w:rPr>
        <w:t>Attendance policy</w:t>
      </w:r>
    </w:p>
    <w:p w14:paraId="53C019AB" w14:textId="77777777" w:rsidR="007A13C3" w:rsidRPr="005F2BA9" w:rsidRDefault="007A13C3" w:rsidP="0055522B">
      <w:pPr>
        <w:pStyle w:val="4Bulletedcopyblue"/>
        <w:numPr>
          <w:ilvl w:val="0"/>
          <w:numId w:val="37"/>
        </w:numPr>
        <w:spacing w:after="0"/>
        <w:rPr>
          <w:rFonts w:ascii="Century Gothic" w:hAnsi="Century Gothic"/>
          <w:sz w:val="22"/>
          <w:szCs w:val="22"/>
        </w:rPr>
      </w:pPr>
      <w:r w:rsidRPr="005F2BA9">
        <w:rPr>
          <w:rFonts w:ascii="Century Gothic" w:hAnsi="Century Gothic"/>
          <w:sz w:val="22"/>
          <w:szCs w:val="22"/>
        </w:rPr>
        <w:t xml:space="preserve">Safeguarding / child protection policy </w:t>
      </w:r>
    </w:p>
    <w:p w14:paraId="0BA5A06C" w14:textId="77777777" w:rsidR="007A03B3" w:rsidRPr="005F2BA9" w:rsidRDefault="007A13C3" w:rsidP="0055522B">
      <w:pPr>
        <w:pStyle w:val="4Bulletedcopyblue"/>
        <w:numPr>
          <w:ilvl w:val="0"/>
          <w:numId w:val="37"/>
        </w:numPr>
        <w:spacing w:after="0"/>
        <w:rPr>
          <w:rFonts w:ascii="Century Gothic" w:hAnsi="Century Gothic"/>
          <w:sz w:val="22"/>
          <w:szCs w:val="22"/>
        </w:rPr>
      </w:pPr>
      <w:r w:rsidRPr="005F2BA9">
        <w:rPr>
          <w:rFonts w:ascii="Century Gothic" w:hAnsi="Century Gothic"/>
          <w:sz w:val="22"/>
          <w:szCs w:val="22"/>
        </w:rPr>
        <w:t>Complaints policy</w:t>
      </w:r>
    </w:p>
    <w:sectPr w:rsidR="007A03B3" w:rsidRPr="005F2BA9" w:rsidSect="005F2BA9">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227" w:gutter="0"/>
      <w:pgBorders w:offsetFrom="page">
        <w:top w:val="single" w:sz="4" w:space="24" w:color="0070C0"/>
        <w:left w:val="single" w:sz="4" w:space="24" w:color="0070C0"/>
        <w:bottom w:val="single" w:sz="4" w:space="24" w:color="0070C0"/>
        <w:right w:val="sing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79A" w14:textId="77777777" w:rsidR="00FD4E3A" w:rsidRDefault="00FD4E3A" w:rsidP="00626EDA">
      <w:r>
        <w:separator/>
      </w:r>
    </w:p>
  </w:endnote>
  <w:endnote w:type="continuationSeparator" w:id="0">
    <w:p w14:paraId="55EC6044" w14:textId="77777777" w:rsidR="00FD4E3A" w:rsidRDefault="00FD4E3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A4C7"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B3A3B">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83566B0" w14:textId="77777777" w:rsidTr="001235FA">
      <w:tc>
        <w:tcPr>
          <w:tcW w:w="6379" w:type="dxa"/>
        </w:tcPr>
        <w:p w14:paraId="3496479E"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4464E45"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3B13B90"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2287" w14:textId="77777777" w:rsidR="00FD4E3A" w:rsidRDefault="00FD4E3A" w:rsidP="00626EDA">
      <w:r>
        <w:separator/>
      </w:r>
    </w:p>
  </w:footnote>
  <w:footnote w:type="continuationSeparator" w:id="0">
    <w:p w14:paraId="0A16792D" w14:textId="77777777" w:rsidR="00FD4E3A" w:rsidRDefault="00FD4E3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0469" w14:textId="77777777" w:rsidR="00FE3F15" w:rsidRDefault="00D403D3">
    <w:r>
      <w:rPr>
        <w:noProof/>
      </w:rPr>
      <w:drawing>
        <wp:anchor distT="0" distB="0" distL="114300" distR="114300" simplePos="0" relativeHeight="251657216" behindDoc="1" locked="0" layoutInCell="1" allowOverlap="1" wp14:anchorId="5C25096F" wp14:editId="13E7D805">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CD9">
      <w:rPr>
        <w:noProof/>
      </w:rPr>
      <w:pict w14:anchorId="4056F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8FCE" w14:textId="77777777" w:rsidR="00FE3F15" w:rsidRDefault="00FE3F15"/>
  <w:p w14:paraId="128890A1" w14:textId="77777777" w:rsidR="00FE3F15" w:rsidRDefault="00FE3F15"/>
  <w:p w14:paraId="1C212C35"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9716" w14:textId="77777777" w:rsidR="00FE3F15" w:rsidRDefault="00FE3F15"/>
  <w:p w14:paraId="034C242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60" type="#_x0000_t75" style="width:36pt;height:30pt" o:bullet="t">
        <v:imagedata r:id="rId1" o:title="Tick"/>
      </v:shape>
    </w:pict>
  </w:numPicBullet>
  <w:numPicBullet w:numPicBulletId="1">
    <w:pict>
      <v:shape id="_x0000_i2161" type="#_x0000_t75" style="width:30pt;height:30pt" o:bullet="t">
        <v:imagedata r:id="rId2" o:title="Cross"/>
      </v:shape>
    </w:pict>
  </w:numPicBullet>
  <w:numPicBullet w:numPicBulletId="2">
    <w:pict>
      <v:shape id="_x0000_i2162" type="#_x0000_t75" style="width:208.8pt;height:332.4pt" o:bullet="t">
        <v:imagedata r:id="rId3" o:title="art1EF6"/>
      </v:shape>
    </w:pict>
  </w:numPicBullet>
  <w:numPicBullet w:numPicBulletId="3">
    <w:pict>
      <v:shape id="_x0000_i2163" type="#_x0000_t75" style="width:208.8pt;height:332.4pt" o:bullet="t">
        <v:imagedata r:id="rId4" o:title="TK_LOGO_POINTER_RGB_bullet_blue"/>
      </v:shape>
    </w:pict>
  </w:numPicBullet>
  <w:numPicBullet w:numPicBulletId="4">
    <w:pict>
      <v:shape id="_x0000_i2164" type="#_x0000_t75" style="width:566.4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B92E63"/>
    <w:multiLevelType w:val="hybridMultilevel"/>
    <w:tmpl w:val="995CD8F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7BA2D3C"/>
    <w:multiLevelType w:val="hybridMultilevel"/>
    <w:tmpl w:val="2D1845F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0A132305"/>
    <w:multiLevelType w:val="hybridMultilevel"/>
    <w:tmpl w:val="6D887D18"/>
    <w:lvl w:ilvl="0" w:tplc="0809000B">
      <w:start w:val="1"/>
      <w:numFmt w:val="bullet"/>
      <w:lvlText w:val=""/>
      <w:lvlJc w:val="left"/>
      <w:pPr>
        <w:ind w:left="879" w:hanging="170"/>
      </w:pPr>
      <w:rPr>
        <w:rFonts w:ascii="Wingdings" w:hAnsi="Wingdings" w:hint="default"/>
        <w:color w:val="auto"/>
      </w:rPr>
    </w:lvl>
    <w:lvl w:ilvl="1" w:tplc="08090003">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E575A07"/>
    <w:multiLevelType w:val="hybridMultilevel"/>
    <w:tmpl w:val="97E24344"/>
    <w:lvl w:ilvl="0" w:tplc="08090001">
      <w:start w:val="1"/>
      <w:numFmt w:val="bullet"/>
      <w:lvlText w:val=""/>
      <w:lvlJc w:val="left"/>
      <w:pPr>
        <w:ind w:left="879" w:hanging="170"/>
      </w:pPr>
      <w:rPr>
        <w:rFonts w:ascii="Symbol" w:hAnsi="Symbol" w:hint="default"/>
        <w:color w:val="auto"/>
      </w:rPr>
    </w:lvl>
    <w:lvl w:ilvl="1" w:tplc="08090003">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8" w15:restartNumberingAfterBreak="0">
    <w:nsid w:val="0FD211DC"/>
    <w:multiLevelType w:val="hybridMultilevel"/>
    <w:tmpl w:val="1A92B51E"/>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C7E06"/>
    <w:multiLevelType w:val="hybridMultilevel"/>
    <w:tmpl w:val="02BC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90BAC"/>
    <w:multiLevelType w:val="hybridMultilevel"/>
    <w:tmpl w:val="E0B8853A"/>
    <w:lvl w:ilvl="0" w:tplc="0809000B">
      <w:start w:val="1"/>
      <w:numFmt w:val="bullet"/>
      <w:lvlText w:val=""/>
      <w:lvlJc w:val="left"/>
      <w:pPr>
        <w:ind w:left="850" w:hanging="170"/>
      </w:pPr>
      <w:rPr>
        <w:rFonts w:ascii="Wingdings" w:hAnsi="Wingdings"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80D4EDBE"/>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68075612">
    <w:abstractNumId w:val="26"/>
  </w:num>
  <w:num w:numId="2" w16cid:durableId="1457603195">
    <w:abstractNumId w:val="2"/>
  </w:num>
  <w:num w:numId="3" w16cid:durableId="381292867">
    <w:abstractNumId w:val="19"/>
  </w:num>
  <w:num w:numId="4" w16cid:durableId="305823120">
    <w:abstractNumId w:val="27"/>
  </w:num>
  <w:num w:numId="5" w16cid:durableId="804004259">
    <w:abstractNumId w:val="0"/>
  </w:num>
  <w:num w:numId="6" w16cid:durableId="1351878394">
    <w:abstractNumId w:val="9"/>
  </w:num>
  <w:num w:numId="7" w16cid:durableId="711461691">
    <w:abstractNumId w:val="1"/>
  </w:num>
  <w:num w:numId="8" w16cid:durableId="1065491559">
    <w:abstractNumId w:val="6"/>
  </w:num>
  <w:num w:numId="9" w16cid:durableId="1626424166">
    <w:abstractNumId w:val="28"/>
  </w:num>
  <w:num w:numId="10" w16cid:durableId="1476754641">
    <w:abstractNumId w:val="19"/>
  </w:num>
  <w:num w:numId="11" w16cid:durableId="2115902686">
    <w:abstractNumId w:val="2"/>
  </w:num>
  <w:num w:numId="12" w16cid:durableId="593444219">
    <w:abstractNumId w:val="28"/>
  </w:num>
  <w:num w:numId="13" w16cid:durableId="2111242841">
    <w:abstractNumId w:val="26"/>
  </w:num>
  <w:num w:numId="14" w16cid:durableId="1162046004">
    <w:abstractNumId w:val="27"/>
  </w:num>
  <w:num w:numId="15" w16cid:durableId="659848941">
    <w:abstractNumId w:val="1"/>
  </w:num>
  <w:num w:numId="16" w16cid:durableId="1330907623">
    <w:abstractNumId w:val="6"/>
  </w:num>
  <w:num w:numId="17" w16cid:durableId="1034430276">
    <w:abstractNumId w:val="27"/>
  </w:num>
  <w:num w:numId="18" w16cid:durableId="677658009">
    <w:abstractNumId w:val="18"/>
  </w:num>
  <w:num w:numId="19" w16cid:durableId="79259928">
    <w:abstractNumId w:val="21"/>
  </w:num>
  <w:num w:numId="20" w16cid:durableId="911041511">
    <w:abstractNumId w:val="16"/>
  </w:num>
  <w:num w:numId="21" w16cid:durableId="536502703">
    <w:abstractNumId w:val="20"/>
  </w:num>
  <w:num w:numId="22" w16cid:durableId="226960710">
    <w:abstractNumId w:val="25"/>
  </w:num>
  <w:num w:numId="23" w16cid:durableId="1220626949">
    <w:abstractNumId w:val="24"/>
  </w:num>
  <w:num w:numId="24" w16cid:durableId="166362494">
    <w:abstractNumId w:val="12"/>
  </w:num>
  <w:num w:numId="25" w16cid:durableId="1126699898">
    <w:abstractNumId w:val="17"/>
  </w:num>
  <w:num w:numId="26" w16cid:durableId="273681858">
    <w:abstractNumId w:val="15"/>
  </w:num>
  <w:num w:numId="27" w16cid:durableId="1991322112">
    <w:abstractNumId w:val="23"/>
  </w:num>
  <w:num w:numId="28" w16cid:durableId="933169182">
    <w:abstractNumId w:val="22"/>
  </w:num>
  <w:num w:numId="29" w16cid:durableId="1056860813">
    <w:abstractNumId w:val="14"/>
  </w:num>
  <w:num w:numId="30" w16cid:durableId="1178158025">
    <w:abstractNumId w:val="13"/>
  </w:num>
  <w:num w:numId="31" w16cid:durableId="1162042924">
    <w:abstractNumId w:val="8"/>
  </w:num>
  <w:num w:numId="32" w16cid:durableId="596015318">
    <w:abstractNumId w:val="3"/>
  </w:num>
  <w:num w:numId="33" w16cid:durableId="1765615811">
    <w:abstractNumId w:val="7"/>
  </w:num>
  <w:num w:numId="34" w16cid:durableId="1926767538">
    <w:abstractNumId w:val="5"/>
  </w:num>
  <w:num w:numId="35" w16cid:durableId="1175416619">
    <w:abstractNumId w:val="10"/>
  </w:num>
  <w:num w:numId="36" w16cid:durableId="770703474">
    <w:abstractNumId w:val="11"/>
  </w:num>
  <w:num w:numId="37" w16cid:durableId="203649140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62CA0"/>
    <w:rsid w:val="00082050"/>
    <w:rsid w:val="000A1C17"/>
    <w:rsid w:val="000A569F"/>
    <w:rsid w:val="000B05E6"/>
    <w:rsid w:val="000B1CE3"/>
    <w:rsid w:val="000B2CE7"/>
    <w:rsid w:val="000B77E5"/>
    <w:rsid w:val="000C273F"/>
    <w:rsid w:val="000D6968"/>
    <w:rsid w:val="000E754E"/>
    <w:rsid w:val="000F5932"/>
    <w:rsid w:val="00107022"/>
    <w:rsid w:val="001201E4"/>
    <w:rsid w:val="00121B87"/>
    <w:rsid w:val="001235FA"/>
    <w:rsid w:val="001357C9"/>
    <w:rsid w:val="001566F2"/>
    <w:rsid w:val="0017045F"/>
    <w:rsid w:val="001714F0"/>
    <w:rsid w:val="001720FF"/>
    <w:rsid w:val="00175289"/>
    <w:rsid w:val="001835B6"/>
    <w:rsid w:val="00195309"/>
    <w:rsid w:val="001978C4"/>
    <w:rsid w:val="001A2976"/>
    <w:rsid w:val="001B2301"/>
    <w:rsid w:val="001B4AC0"/>
    <w:rsid w:val="001C596A"/>
    <w:rsid w:val="001E3CA3"/>
    <w:rsid w:val="001E5E4C"/>
    <w:rsid w:val="001F2B16"/>
    <w:rsid w:val="00226CD9"/>
    <w:rsid w:val="00235450"/>
    <w:rsid w:val="00257534"/>
    <w:rsid w:val="0026463D"/>
    <w:rsid w:val="00275D5E"/>
    <w:rsid w:val="00277BEB"/>
    <w:rsid w:val="00281DE4"/>
    <w:rsid w:val="00290C12"/>
    <w:rsid w:val="00291119"/>
    <w:rsid w:val="00293B41"/>
    <w:rsid w:val="002B032F"/>
    <w:rsid w:val="002B252C"/>
    <w:rsid w:val="002C3F7F"/>
    <w:rsid w:val="002E16E7"/>
    <w:rsid w:val="002E3705"/>
    <w:rsid w:val="002E5D89"/>
    <w:rsid w:val="002F3C40"/>
    <w:rsid w:val="002F4E11"/>
    <w:rsid w:val="00302E8C"/>
    <w:rsid w:val="003120B4"/>
    <w:rsid w:val="003202E8"/>
    <w:rsid w:val="003365A2"/>
    <w:rsid w:val="003464E3"/>
    <w:rsid w:val="003519C6"/>
    <w:rsid w:val="00365B06"/>
    <w:rsid w:val="00372F45"/>
    <w:rsid w:val="00375061"/>
    <w:rsid w:val="00377808"/>
    <w:rsid w:val="00377FFC"/>
    <w:rsid w:val="003A0978"/>
    <w:rsid w:val="003A3EFA"/>
    <w:rsid w:val="003B2EB4"/>
    <w:rsid w:val="003C191F"/>
    <w:rsid w:val="003C1D02"/>
    <w:rsid w:val="003C4D5A"/>
    <w:rsid w:val="003D4E0B"/>
    <w:rsid w:val="003E0943"/>
    <w:rsid w:val="003F2AE2"/>
    <w:rsid w:val="003F2BD9"/>
    <w:rsid w:val="003F3734"/>
    <w:rsid w:val="003F6230"/>
    <w:rsid w:val="004011AA"/>
    <w:rsid w:val="00402DB5"/>
    <w:rsid w:val="00404343"/>
    <w:rsid w:val="00410D5B"/>
    <w:rsid w:val="00411BE9"/>
    <w:rsid w:val="00420344"/>
    <w:rsid w:val="00430916"/>
    <w:rsid w:val="0043181F"/>
    <w:rsid w:val="0046077F"/>
    <w:rsid w:val="00465755"/>
    <w:rsid w:val="004750A7"/>
    <w:rsid w:val="00476542"/>
    <w:rsid w:val="00492175"/>
    <w:rsid w:val="004944EE"/>
    <w:rsid w:val="004B05BB"/>
    <w:rsid w:val="004B3C9A"/>
    <w:rsid w:val="004D2E3F"/>
    <w:rsid w:val="004D38F8"/>
    <w:rsid w:val="004D507C"/>
    <w:rsid w:val="004D6B65"/>
    <w:rsid w:val="004F463D"/>
    <w:rsid w:val="00504DCF"/>
    <w:rsid w:val="00510ED3"/>
    <w:rsid w:val="00512916"/>
    <w:rsid w:val="00531C8C"/>
    <w:rsid w:val="00532943"/>
    <w:rsid w:val="00543D26"/>
    <w:rsid w:val="00544AA0"/>
    <w:rsid w:val="005462CD"/>
    <w:rsid w:val="0055522B"/>
    <w:rsid w:val="00564CD3"/>
    <w:rsid w:val="00570B16"/>
    <w:rsid w:val="00573834"/>
    <w:rsid w:val="00584A10"/>
    <w:rsid w:val="00590890"/>
    <w:rsid w:val="005910C8"/>
    <w:rsid w:val="00597EAA"/>
    <w:rsid w:val="00597ED1"/>
    <w:rsid w:val="005A3A5F"/>
    <w:rsid w:val="005B1D35"/>
    <w:rsid w:val="005B3CA6"/>
    <w:rsid w:val="005B4650"/>
    <w:rsid w:val="005B7ADF"/>
    <w:rsid w:val="005C13D3"/>
    <w:rsid w:val="005E3323"/>
    <w:rsid w:val="005F2BA9"/>
    <w:rsid w:val="005F683D"/>
    <w:rsid w:val="00612BD1"/>
    <w:rsid w:val="0061750F"/>
    <w:rsid w:val="00617810"/>
    <w:rsid w:val="0062626B"/>
    <w:rsid w:val="00626EDA"/>
    <w:rsid w:val="0062702C"/>
    <w:rsid w:val="0065354C"/>
    <w:rsid w:val="00671FE5"/>
    <w:rsid w:val="00680CD2"/>
    <w:rsid w:val="00684B93"/>
    <w:rsid w:val="00692F9E"/>
    <w:rsid w:val="00697D02"/>
    <w:rsid w:val="006A0ABF"/>
    <w:rsid w:val="006D11A5"/>
    <w:rsid w:val="006D7ABA"/>
    <w:rsid w:val="006E40C1"/>
    <w:rsid w:val="006F569D"/>
    <w:rsid w:val="006F7E8A"/>
    <w:rsid w:val="007070A1"/>
    <w:rsid w:val="00715DD1"/>
    <w:rsid w:val="007168E6"/>
    <w:rsid w:val="00720DC8"/>
    <w:rsid w:val="007239F8"/>
    <w:rsid w:val="0072620F"/>
    <w:rsid w:val="00735B7D"/>
    <w:rsid w:val="00740AC8"/>
    <w:rsid w:val="00746A5B"/>
    <w:rsid w:val="00785BEE"/>
    <w:rsid w:val="00794C43"/>
    <w:rsid w:val="007A03B3"/>
    <w:rsid w:val="007A13C3"/>
    <w:rsid w:val="007A7E05"/>
    <w:rsid w:val="007C2A81"/>
    <w:rsid w:val="007C3FC7"/>
    <w:rsid w:val="007C5AC9"/>
    <w:rsid w:val="007D268D"/>
    <w:rsid w:val="007E217D"/>
    <w:rsid w:val="007E2C35"/>
    <w:rsid w:val="007E2F0D"/>
    <w:rsid w:val="007E477C"/>
    <w:rsid w:val="007E6128"/>
    <w:rsid w:val="007E6FBF"/>
    <w:rsid w:val="007F2F4C"/>
    <w:rsid w:val="007F788B"/>
    <w:rsid w:val="00805A94"/>
    <w:rsid w:val="008061C2"/>
    <w:rsid w:val="0080784C"/>
    <w:rsid w:val="008116A6"/>
    <w:rsid w:val="00837ADD"/>
    <w:rsid w:val="008472C3"/>
    <w:rsid w:val="00866E39"/>
    <w:rsid w:val="00874C73"/>
    <w:rsid w:val="00877394"/>
    <w:rsid w:val="008779EC"/>
    <w:rsid w:val="00887DB6"/>
    <w:rsid w:val="00890726"/>
    <w:rsid w:val="008941E7"/>
    <w:rsid w:val="00897E89"/>
    <w:rsid w:val="008B2F28"/>
    <w:rsid w:val="008C1253"/>
    <w:rsid w:val="008C76D9"/>
    <w:rsid w:val="008E2E4A"/>
    <w:rsid w:val="008F2ECD"/>
    <w:rsid w:val="008F744A"/>
    <w:rsid w:val="00904CA8"/>
    <w:rsid w:val="009122BB"/>
    <w:rsid w:val="00933604"/>
    <w:rsid w:val="009457A0"/>
    <w:rsid w:val="00961178"/>
    <w:rsid w:val="009824A9"/>
    <w:rsid w:val="00983202"/>
    <w:rsid w:val="00986A2A"/>
    <w:rsid w:val="0099114F"/>
    <w:rsid w:val="009A267F"/>
    <w:rsid w:val="009A448F"/>
    <w:rsid w:val="009B1F2D"/>
    <w:rsid w:val="009B55CA"/>
    <w:rsid w:val="009D1474"/>
    <w:rsid w:val="009D4A67"/>
    <w:rsid w:val="009E331F"/>
    <w:rsid w:val="009E4A2C"/>
    <w:rsid w:val="009F66A8"/>
    <w:rsid w:val="00A23433"/>
    <w:rsid w:val="00A317C8"/>
    <w:rsid w:val="00A32D09"/>
    <w:rsid w:val="00A466EE"/>
    <w:rsid w:val="00A477BB"/>
    <w:rsid w:val="00A538F6"/>
    <w:rsid w:val="00A62B49"/>
    <w:rsid w:val="00A65F51"/>
    <w:rsid w:val="00A720EB"/>
    <w:rsid w:val="00A80AA7"/>
    <w:rsid w:val="00A91D2D"/>
    <w:rsid w:val="00AA6E73"/>
    <w:rsid w:val="00AC253D"/>
    <w:rsid w:val="00AD3666"/>
    <w:rsid w:val="00B15D98"/>
    <w:rsid w:val="00B32C23"/>
    <w:rsid w:val="00B4263C"/>
    <w:rsid w:val="00B446BF"/>
    <w:rsid w:val="00B45C39"/>
    <w:rsid w:val="00B5559F"/>
    <w:rsid w:val="00B613DC"/>
    <w:rsid w:val="00B6679E"/>
    <w:rsid w:val="00B66F6B"/>
    <w:rsid w:val="00B81BD0"/>
    <w:rsid w:val="00B846C2"/>
    <w:rsid w:val="00B930D0"/>
    <w:rsid w:val="00B95F60"/>
    <w:rsid w:val="00BA7A2B"/>
    <w:rsid w:val="00BB3A3B"/>
    <w:rsid w:val="00BE3E54"/>
    <w:rsid w:val="00BF44AD"/>
    <w:rsid w:val="00C15E99"/>
    <w:rsid w:val="00C172A3"/>
    <w:rsid w:val="00C31397"/>
    <w:rsid w:val="00C4589F"/>
    <w:rsid w:val="00C4731F"/>
    <w:rsid w:val="00C475E4"/>
    <w:rsid w:val="00C51C6A"/>
    <w:rsid w:val="00C51EA1"/>
    <w:rsid w:val="00C800C1"/>
    <w:rsid w:val="00C8314B"/>
    <w:rsid w:val="00C91F46"/>
    <w:rsid w:val="00CB0D8B"/>
    <w:rsid w:val="00CB673C"/>
    <w:rsid w:val="00CC51B6"/>
    <w:rsid w:val="00CC563E"/>
    <w:rsid w:val="00CD23C4"/>
    <w:rsid w:val="00CD2BC6"/>
    <w:rsid w:val="00CE24F2"/>
    <w:rsid w:val="00CE5BBF"/>
    <w:rsid w:val="00CF553F"/>
    <w:rsid w:val="00D10CC8"/>
    <w:rsid w:val="00D119C3"/>
    <w:rsid w:val="00D11C7E"/>
    <w:rsid w:val="00D17B6A"/>
    <w:rsid w:val="00D26BE1"/>
    <w:rsid w:val="00D403D3"/>
    <w:rsid w:val="00D508B4"/>
    <w:rsid w:val="00D51184"/>
    <w:rsid w:val="00D62B4D"/>
    <w:rsid w:val="00D654B9"/>
    <w:rsid w:val="00D86752"/>
    <w:rsid w:val="00D95FA0"/>
    <w:rsid w:val="00DA2A81"/>
    <w:rsid w:val="00DA43DE"/>
    <w:rsid w:val="00DA548A"/>
    <w:rsid w:val="00DA5725"/>
    <w:rsid w:val="00DA7F11"/>
    <w:rsid w:val="00DC28D6"/>
    <w:rsid w:val="00DC4C0F"/>
    <w:rsid w:val="00DC5FAC"/>
    <w:rsid w:val="00DF66B4"/>
    <w:rsid w:val="00E00085"/>
    <w:rsid w:val="00E113CF"/>
    <w:rsid w:val="00E24FDF"/>
    <w:rsid w:val="00E3210F"/>
    <w:rsid w:val="00E36879"/>
    <w:rsid w:val="00E576DD"/>
    <w:rsid w:val="00E606E8"/>
    <w:rsid w:val="00E647DF"/>
    <w:rsid w:val="00E65D54"/>
    <w:rsid w:val="00E705D8"/>
    <w:rsid w:val="00E763E4"/>
    <w:rsid w:val="00E82606"/>
    <w:rsid w:val="00E9136B"/>
    <w:rsid w:val="00E948C6"/>
    <w:rsid w:val="00EC6653"/>
    <w:rsid w:val="00EC72C6"/>
    <w:rsid w:val="00ED519D"/>
    <w:rsid w:val="00EF22F0"/>
    <w:rsid w:val="00EF423F"/>
    <w:rsid w:val="00EF631F"/>
    <w:rsid w:val="00F02A4E"/>
    <w:rsid w:val="00F05A06"/>
    <w:rsid w:val="00F05C07"/>
    <w:rsid w:val="00F06022"/>
    <w:rsid w:val="00F10520"/>
    <w:rsid w:val="00F1340C"/>
    <w:rsid w:val="00F139E0"/>
    <w:rsid w:val="00F13D5E"/>
    <w:rsid w:val="00F4478E"/>
    <w:rsid w:val="00F50CD2"/>
    <w:rsid w:val="00F519DC"/>
    <w:rsid w:val="00F80F30"/>
    <w:rsid w:val="00F82220"/>
    <w:rsid w:val="00F84228"/>
    <w:rsid w:val="00F9563C"/>
    <w:rsid w:val="00F97695"/>
    <w:rsid w:val="00FA4EC5"/>
    <w:rsid w:val="00FD45F7"/>
    <w:rsid w:val="00FD4E3A"/>
    <w:rsid w:val="00FE3F15"/>
    <w:rsid w:val="00FE41E6"/>
    <w:rsid w:val="00FE4FB6"/>
    <w:rsid w:val="00FF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265F43"/>
  <w15:chartTrackingRefBased/>
  <w15:docId w15:val="{A73AD17E-F5DD-49D4-AA35-FEEBB776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www.legislation.gov.uk/ukpga/2010/15/part/11/chapter/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5" Type="http://schemas.openxmlformats.org/officeDocument/2006/relationships/webSettings" Target="webSettings.xml"/><Relationship Id="rId15" Type="http://schemas.openxmlformats.org/officeDocument/2006/relationships/hyperlink" Target="https://www.gov.uk/government/publications/school-admissions-code--2" TargetMode="External"/><Relationship Id="rId10" Type="http://schemas.openxmlformats.org/officeDocument/2006/relationships/hyperlink" Target="http://www.legislation.gov.uk/ukpga/2014/6/part/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governance-handboo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15A02B8-E8AE-4EAA-86E7-E70782EE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Links>
    <vt:vector size="48" baseType="variant">
      <vt:variant>
        <vt:i4>1835102</vt:i4>
      </vt:variant>
      <vt:variant>
        <vt:i4>18</vt:i4>
      </vt:variant>
      <vt:variant>
        <vt:i4>0</vt:i4>
      </vt:variant>
      <vt:variant>
        <vt:i4>5</vt:i4>
      </vt:variant>
      <vt:variant>
        <vt:lpwstr>https://www.gov.uk/government/publications/school-admissions-code--2</vt:lpwstr>
      </vt:variant>
      <vt:variant>
        <vt:lpwstr/>
      </vt:variant>
      <vt:variant>
        <vt:i4>7471144</vt:i4>
      </vt:variant>
      <vt:variant>
        <vt:i4>15</vt:i4>
      </vt:variant>
      <vt:variant>
        <vt:i4>0</vt:i4>
      </vt:variant>
      <vt:variant>
        <vt:i4>5</vt:i4>
      </vt:variant>
      <vt:variant>
        <vt:lpwstr>https://www.gov.uk/government/publications/governance-handbook</vt:lpwstr>
      </vt:variant>
      <vt:variant>
        <vt:lpwstr/>
      </vt:variant>
      <vt:variant>
        <vt:i4>6488177</vt:i4>
      </vt:variant>
      <vt:variant>
        <vt:i4>12</vt:i4>
      </vt:variant>
      <vt:variant>
        <vt:i4>0</vt:i4>
      </vt:variant>
      <vt:variant>
        <vt:i4>5</vt:i4>
      </vt:variant>
      <vt:variant>
        <vt:lpwstr>https://www.legislation.gov.uk/ukpga/2010/15/part/11/chapter/1</vt:lpwstr>
      </vt:variant>
      <vt:variant>
        <vt:lpwstr/>
      </vt:variant>
      <vt:variant>
        <vt:i4>5636189</vt:i4>
      </vt:variant>
      <vt:variant>
        <vt:i4>9</vt:i4>
      </vt:variant>
      <vt:variant>
        <vt:i4>0</vt:i4>
      </vt:variant>
      <vt:variant>
        <vt:i4>5</vt:i4>
      </vt:variant>
      <vt:variant>
        <vt:lpwstr>https://www.legislation.gov.uk/ukpga/2010/15/contents</vt:lpwstr>
      </vt:variant>
      <vt:variant>
        <vt:lpwstr/>
      </vt:variant>
      <vt:variant>
        <vt:i4>6422560</vt:i4>
      </vt:variant>
      <vt:variant>
        <vt:i4>6</vt:i4>
      </vt:variant>
      <vt:variant>
        <vt:i4>0</vt:i4>
      </vt:variant>
      <vt:variant>
        <vt:i4>5</vt:i4>
      </vt:variant>
      <vt:variant>
        <vt:lpwstr>http://www.legislation.gov.uk/uksi/2014/1530/contents/made</vt:lpwstr>
      </vt:variant>
      <vt:variant>
        <vt:lpwstr/>
      </vt:variant>
      <vt:variant>
        <vt:i4>4325469</vt:i4>
      </vt:variant>
      <vt:variant>
        <vt:i4>3</vt:i4>
      </vt:variant>
      <vt:variant>
        <vt:i4>0</vt:i4>
      </vt:variant>
      <vt:variant>
        <vt:i4>5</vt:i4>
      </vt:variant>
      <vt:variant>
        <vt:lpwstr>http://www.legislation.gov.uk/ukpga/2014/6/part/3</vt:lpwstr>
      </vt:variant>
      <vt:variant>
        <vt:lpwstr/>
      </vt:variant>
      <vt:variant>
        <vt:i4>393306</vt:i4>
      </vt:variant>
      <vt:variant>
        <vt:i4>0</vt:i4>
      </vt:variant>
      <vt:variant>
        <vt:i4>0</vt:i4>
      </vt:variant>
      <vt:variant>
        <vt:i4>5</vt:i4>
      </vt:variant>
      <vt:variant>
        <vt:lpwstr>https://www.gov.uk/government/publications/send-code-of-practice-0-to-25</vt:lpwstr>
      </vt:variant>
      <vt:variant>
        <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Katherine Rolfe</cp:lastModifiedBy>
  <cp:revision>2</cp:revision>
  <cp:lastPrinted>2018-10-02T14:43:00Z</cp:lastPrinted>
  <dcterms:created xsi:type="dcterms:W3CDTF">2025-12-02T08:44:00Z</dcterms:created>
  <dcterms:modified xsi:type="dcterms:W3CDTF">2025-12-02T08:44:00Z</dcterms:modified>
</cp:coreProperties>
</file>