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08B1" w:rsidR="005908B1" w:rsidP="005908B1" w:rsidRDefault="005908B1" w14:paraId="53FD7E0B" w14:textId="2CDA298B">
      <w:pPr>
        <w:rPr>
          <w:rFonts w:ascii="Trebuchet MS" w:hAnsi="Trebuchet MS" w:eastAsiaTheme="minorHAnsi" w:cstheme="minorBidi"/>
          <w:b/>
          <w:bCs/>
          <w:color w:val="993366"/>
          <w:szCs w:val="20"/>
          <w:lang w:val="en-GB"/>
        </w:rPr>
      </w:pPr>
      <w:r w:rsidRPr="005908B1">
        <w:rPr>
          <w:rFonts w:ascii="Trebuchet MS" w:hAnsi="Trebuchet MS" w:eastAsiaTheme="minorHAnsi" w:cstheme="minorBidi"/>
          <w:b/>
          <w:bCs/>
          <w:noProof/>
          <w:color w:val="993366"/>
          <w:szCs w:val="20"/>
          <w:lang w:val="en-GB"/>
        </w:rPr>
        <w:drawing>
          <wp:inline distT="0" distB="0" distL="0" distR="0" wp14:anchorId="09B3D21B" wp14:editId="528FFAAC">
            <wp:extent cx="5731510" cy="894458"/>
            <wp:effectExtent l="0" t="0" r="0" b="127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94458"/>
                    </a:xfrm>
                    <a:prstGeom prst="rect">
                      <a:avLst/>
                    </a:prstGeom>
                    <a:noFill/>
                  </pic:spPr>
                </pic:pic>
              </a:graphicData>
            </a:graphic>
          </wp:inline>
        </w:drawing>
      </w:r>
    </w:p>
    <w:p w:rsidRPr="005908B1" w:rsidR="005908B1" w:rsidP="005908B1" w:rsidRDefault="005908B1" w14:paraId="3ED94097"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2F8FBD78"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38646B8D"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7F7EDA95"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40948894"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1D4878C0" w14:textId="77777777">
      <w:pPr>
        <w:spacing w:after="0" w:line="257" w:lineRule="auto"/>
        <w:rPr>
          <w:rFonts w:ascii="Trebuchet MS" w:hAnsi="Trebuchet MS" w:eastAsiaTheme="minorHAnsi" w:cstheme="minorBidi"/>
          <w:b/>
          <w:bCs/>
          <w:sz w:val="44"/>
          <w:szCs w:val="44"/>
          <w:lang w:val="en-GB"/>
        </w:rPr>
      </w:pPr>
      <w:r w:rsidRPr="005908B1">
        <w:rPr>
          <w:rFonts w:ascii="Trebuchet MS" w:hAnsi="Trebuchet MS" w:eastAsiaTheme="minorHAnsi" w:cstheme="minorBidi"/>
          <w:b/>
          <w:bCs/>
          <w:noProof/>
          <w:sz w:val="44"/>
          <w:szCs w:val="44"/>
          <w:lang w:val="en-GB"/>
        </w:rPr>
        <mc:AlternateContent>
          <mc:Choice Requires="wps">
            <w:drawing>
              <wp:anchor distT="0" distB="0" distL="114300" distR="114300" simplePos="0" relativeHeight="251659776" behindDoc="0" locked="0" layoutInCell="1" allowOverlap="1" wp14:anchorId="78908068" wp14:editId="5A9B1382">
                <wp:simplePos x="0" y="0"/>
                <wp:positionH relativeFrom="column">
                  <wp:posOffset>876300</wp:posOffset>
                </wp:positionH>
                <wp:positionV relativeFrom="paragraph">
                  <wp:posOffset>62229</wp:posOffset>
                </wp:positionV>
                <wp:extent cx="38671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867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7CD44C0B">
              <v:line id="Straight Connector 1"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69pt,4.9pt" to="373.5pt,4.9pt" w14:anchorId="16D2F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">
                <v:stroke joinstyle="miter"/>
              </v:line>
            </w:pict>
          </mc:Fallback>
        </mc:AlternateContent>
      </w:r>
    </w:p>
    <w:p w:rsidRPr="005908B1" w:rsidR="005908B1" w:rsidP="005908B1" w:rsidRDefault="005908B1" w14:paraId="004D0F35" w14:textId="33569462">
      <w:pPr>
        <w:spacing w:after="0" w:line="257" w:lineRule="auto"/>
        <w:jc w:val="center"/>
        <w:rPr>
          <w:rFonts w:ascii="Trebuchet MS" w:hAnsi="Trebuchet MS" w:eastAsiaTheme="minorHAnsi" w:cstheme="minorBidi"/>
          <w:b/>
          <w:bCs/>
          <w:sz w:val="44"/>
          <w:szCs w:val="44"/>
          <w:lang w:val="en-GB"/>
        </w:rPr>
      </w:pPr>
      <w:r>
        <w:rPr>
          <w:rFonts w:ascii="Trebuchet MS" w:hAnsi="Trebuchet MS" w:eastAsiaTheme="minorHAnsi" w:cstheme="minorBidi"/>
          <w:b/>
          <w:bCs/>
          <w:sz w:val="44"/>
          <w:szCs w:val="44"/>
          <w:lang w:val="en-GB"/>
        </w:rPr>
        <w:t>Accessibility Policy</w:t>
      </w:r>
    </w:p>
    <w:p w:rsidRPr="005908B1" w:rsidR="005908B1" w:rsidP="005908B1" w:rsidRDefault="005908B1" w14:paraId="274D133C"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52E7BA5E" w14:textId="77777777">
      <w:pPr>
        <w:tabs>
          <w:tab w:val="left" w:pos="6390"/>
        </w:tabs>
        <w:spacing w:after="0" w:line="257" w:lineRule="auto"/>
        <w:rPr>
          <w:rFonts w:ascii="Trebuchet MS" w:hAnsi="Trebuchet MS" w:eastAsiaTheme="minorHAnsi" w:cstheme="minorBidi"/>
          <w:b/>
          <w:bCs/>
          <w:color w:val="993366"/>
          <w:szCs w:val="20"/>
          <w:lang w:val="en-GB"/>
        </w:rPr>
      </w:pPr>
      <w:r w:rsidRPr="005908B1">
        <w:rPr>
          <w:rFonts w:ascii="Trebuchet MS" w:hAnsi="Trebuchet MS" w:eastAsiaTheme="minorHAnsi" w:cstheme="minorBidi"/>
          <w:b/>
          <w:bCs/>
          <w:noProof/>
          <w:color w:val="993366"/>
          <w:szCs w:val="20"/>
          <w:lang w:val="en-GB"/>
        </w:rPr>
        <mc:AlternateContent>
          <mc:Choice Requires="wps">
            <w:drawing>
              <wp:anchor distT="0" distB="0" distL="114300" distR="114300" simplePos="0" relativeHeight="251660800" behindDoc="0" locked="0" layoutInCell="1" allowOverlap="1" wp14:anchorId="0A485AA4" wp14:editId="14C9F516">
                <wp:simplePos x="0" y="0"/>
                <wp:positionH relativeFrom="column">
                  <wp:posOffset>857250</wp:posOffset>
                </wp:positionH>
                <wp:positionV relativeFrom="paragraph">
                  <wp:posOffset>9524</wp:posOffset>
                </wp:positionV>
                <wp:extent cx="3924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924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7DDE2CCA">
              <v:line id="Straight Connector 3"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67.5pt,.75pt" to="376.5pt,.75pt" w14:anchorId="5A9AF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">
                <v:stroke joinstyle="miter"/>
              </v:line>
            </w:pict>
          </mc:Fallback>
        </mc:AlternateContent>
      </w:r>
      <w:r w:rsidRPr="005908B1">
        <w:rPr>
          <w:rFonts w:ascii="Trebuchet MS" w:hAnsi="Trebuchet MS" w:eastAsiaTheme="minorHAnsi" w:cstheme="minorBidi"/>
          <w:b/>
          <w:bCs/>
          <w:color w:val="993366"/>
          <w:szCs w:val="20"/>
          <w:lang w:val="en-GB"/>
        </w:rPr>
        <w:tab/>
      </w:r>
    </w:p>
    <w:p w:rsidRPr="005908B1" w:rsidR="005908B1" w:rsidP="005908B1" w:rsidRDefault="005908B1" w14:paraId="1EE57AA6"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649EE541"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3ECDDC3C"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7A86B9AB"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1D8DC717"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631B7B78" w14:textId="77777777">
      <w:pPr>
        <w:spacing w:after="0" w:line="257" w:lineRule="auto"/>
        <w:rPr>
          <w:rFonts w:ascii="Trebuchet MS" w:hAnsi="Trebuchet MS" w:eastAsiaTheme="minorHAnsi" w:cstheme="minorBidi"/>
          <w:b/>
          <w:bCs/>
          <w:color w:val="993366"/>
          <w:szCs w:val="20"/>
          <w:lang w:val="en-GB"/>
        </w:rPr>
      </w:pPr>
    </w:p>
    <w:p w:rsidRPr="005908B1" w:rsidR="005908B1" w:rsidP="005908B1" w:rsidRDefault="005908B1" w14:paraId="305C9AB0"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Recommended by: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Principal / Damian Belshaw</w:t>
      </w:r>
    </w:p>
    <w:p w:rsidRPr="005908B1" w:rsidR="005908B1" w:rsidP="005908B1" w:rsidRDefault="005908B1" w14:paraId="6BA72195"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05C0548F"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Recommendation Date: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30 September 2022</w:t>
      </w:r>
    </w:p>
    <w:p w:rsidRPr="005908B1" w:rsidR="005908B1" w:rsidP="005908B1" w:rsidRDefault="005908B1" w14:paraId="3E789624"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3324B2A7"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Ratified by: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LAGB</w:t>
      </w:r>
    </w:p>
    <w:p w:rsidRPr="005908B1" w:rsidR="005908B1" w:rsidP="005908B1" w:rsidRDefault="005908B1" w14:paraId="21E686C3"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23CCB55E"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7F569868" w14:textId="77777777">
      <w:pPr>
        <w:spacing w:after="0" w:line="257" w:lineRule="auto"/>
        <w:ind w:left="2977"/>
        <w:rPr>
          <w:rFonts w:ascii="Trebuchet MS" w:hAnsi="Trebuchet MS" w:eastAsiaTheme="minorHAnsi" w:cstheme="minorBidi"/>
          <w:b/>
          <w:bCs/>
          <w:szCs w:val="20"/>
          <w:lang w:val="en-GB"/>
        </w:rPr>
      </w:pPr>
    </w:p>
    <w:p w:rsidRPr="005908B1" w:rsidR="005908B1" w:rsidP="08554E40" w:rsidRDefault="005908B1" w14:paraId="3821D600" w14:textId="45B7412D">
      <w:pPr>
        <w:spacing w:after="0" w:line="257" w:lineRule="auto"/>
        <w:ind w:left="2977"/>
        <w:rPr>
          <w:rFonts w:ascii="Trebuchet MS" w:hAnsi="Trebuchet MS" w:eastAsia="Calibri" w:cs="Arial" w:eastAsiaTheme="minorAscii" w:cstheme="minorBidi"/>
          <w:b w:val="1"/>
          <w:bCs w:val="1"/>
          <w:lang w:val="en-GB"/>
        </w:rPr>
      </w:pPr>
      <w:r w:rsidRPr="08554E40" w:rsidR="005908B1">
        <w:rPr>
          <w:rFonts w:ascii="Trebuchet MS" w:hAnsi="Trebuchet MS" w:eastAsia="Calibri" w:cs="Arial" w:eastAsiaTheme="minorAscii" w:cstheme="minorBidi"/>
          <w:b w:val="1"/>
          <w:bCs w:val="1"/>
          <w:lang w:val="en-GB"/>
        </w:rPr>
        <w:t>Signed:</w:t>
      </w:r>
      <w:r>
        <w:tab/>
      </w:r>
      <w:r>
        <w:tab/>
      </w:r>
      <w:r>
        <w:tab/>
      </w:r>
      <w:r>
        <w:tab/>
      </w:r>
      <w:r w:rsidRPr="08554E40" w:rsidR="53154142">
        <w:rPr>
          <w:rFonts w:ascii="Bradley Hand ITC" w:hAnsi="Bradley Hand ITC" w:eastAsia="Bradley Hand ITC" w:cs="Bradley Hand ITC"/>
          <w:b w:val="1"/>
          <w:bCs w:val="1"/>
          <w:sz w:val="28"/>
          <w:szCs w:val="28"/>
          <w:lang w:val="en-GB"/>
        </w:rPr>
        <w:t>T. Forty</w:t>
      </w:r>
    </w:p>
    <w:p w:rsidRPr="005908B1" w:rsidR="005908B1" w:rsidP="005908B1" w:rsidRDefault="005908B1" w14:paraId="051BA089"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0FEA55C7"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Position on the Board: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Acting Chair of LAGB</w:t>
      </w:r>
    </w:p>
    <w:p w:rsidRPr="005908B1" w:rsidR="005908B1" w:rsidP="005908B1" w:rsidRDefault="005908B1" w14:paraId="2BE97B00"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37208252"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Ratification Date: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5 October 2022</w:t>
      </w:r>
    </w:p>
    <w:p w:rsidRPr="005908B1" w:rsidR="005908B1" w:rsidP="005908B1" w:rsidRDefault="005908B1" w14:paraId="75345D07"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74E1BC31"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Next Review: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September 2023</w:t>
      </w:r>
    </w:p>
    <w:p w:rsidRPr="005908B1" w:rsidR="005908B1" w:rsidP="005908B1" w:rsidRDefault="005908B1" w14:paraId="12FD9E50" w14:textId="77777777">
      <w:pPr>
        <w:spacing w:after="0" w:line="257" w:lineRule="auto"/>
        <w:ind w:left="2977"/>
        <w:rPr>
          <w:rFonts w:ascii="Trebuchet MS" w:hAnsi="Trebuchet MS" w:eastAsiaTheme="minorHAnsi" w:cstheme="minorBidi"/>
          <w:b/>
          <w:bCs/>
          <w:szCs w:val="20"/>
          <w:lang w:val="en-GB"/>
        </w:rPr>
      </w:pPr>
    </w:p>
    <w:p w:rsidRPr="005908B1" w:rsidR="005908B1" w:rsidP="005908B1" w:rsidRDefault="005908B1" w14:paraId="26AF15F1" w14:textId="77777777">
      <w:pPr>
        <w:spacing w:after="0" w:line="257" w:lineRule="auto"/>
        <w:ind w:left="2977"/>
        <w:rPr>
          <w:rFonts w:ascii="Trebuchet MS" w:hAnsi="Trebuchet MS" w:eastAsiaTheme="minorHAnsi" w:cstheme="minorBidi"/>
          <w:b/>
          <w:bCs/>
          <w:szCs w:val="20"/>
          <w:lang w:val="en-GB"/>
        </w:rPr>
      </w:pPr>
      <w:r w:rsidRPr="005908B1">
        <w:rPr>
          <w:rFonts w:ascii="Trebuchet MS" w:hAnsi="Trebuchet MS" w:eastAsiaTheme="minorHAnsi" w:cstheme="minorBidi"/>
          <w:b/>
          <w:bCs/>
          <w:szCs w:val="20"/>
          <w:lang w:val="en-GB"/>
        </w:rPr>
        <w:t xml:space="preserve">Policy Tier (Central/Hub/School): </w:t>
      </w:r>
      <w:r w:rsidRPr="005908B1">
        <w:rPr>
          <w:rFonts w:ascii="Trebuchet MS" w:hAnsi="Trebuchet MS" w:eastAsiaTheme="minorHAnsi" w:cstheme="minorBidi"/>
          <w:b/>
          <w:bCs/>
          <w:szCs w:val="20"/>
          <w:lang w:val="en-GB"/>
        </w:rPr>
        <w:tab/>
      </w:r>
      <w:r w:rsidRPr="005908B1">
        <w:rPr>
          <w:rFonts w:ascii="Trebuchet MS" w:hAnsi="Trebuchet MS" w:eastAsiaTheme="minorHAnsi" w:cstheme="minorBidi"/>
          <w:b/>
          <w:bCs/>
          <w:szCs w:val="20"/>
          <w:lang w:val="en-GB"/>
        </w:rPr>
        <w:t>School / WHHS</w:t>
      </w:r>
    </w:p>
    <w:p w:rsidRPr="00B57762" w:rsidR="00375061" w:rsidRDefault="00375061" w14:paraId="6C33CCCD" w14:textId="25E97ED7">
      <w:pPr>
        <w:rPr>
          <w:rFonts w:cs="Arial"/>
        </w:rPr>
      </w:pPr>
    </w:p>
    <w:p w:rsidR="005908B1" w:rsidP="0072620F" w:rsidRDefault="005908B1" w14:paraId="50BCA9D3" w14:textId="77777777">
      <w:pPr>
        <w:pStyle w:val="TOCHeading"/>
        <w:spacing w:before="0" w:after="120"/>
        <w:rPr>
          <w:rFonts w:ascii="Arial" w:hAnsi="Arial" w:cs="Arial"/>
          <w:b/>
          <w:sz w:val="28"/>
          <w:szCs w:val="28"/>
        </w:rPr>
      </w:pPr>
    </w:p>
    <w:p w:rsidR="005908B1" w:rsidP="0072620F" w:rsidRDefault="005908B1" w14:paraId="58B2144C" w14:textId="77777777">
      <w:pPr>
        <w:pStyle w:val="TOCHeading"/>
        <w:spacing w:before="0" w:after="120"/>
        <w:rPr>
          <w:rFonts w:ascii="Arial" w:hAnsi="Arial" w:cs="Arial"/>
          <w:b/>
          <w:sz w:val="28"/>
          <w:szCs w:val="28"/>
        </w:rPr>
      </w:pPr>
    </w:p>
    <w:p w:rsidR="005908B1" w:rsidP="0072620F" w:rsidRDefault="005908B1" w14:paraId="15D79BB5" w14:textId="77777777">
      <w:pPr>
        <w:pStyle w:val="TOCHeading"/>
        <w:spacing w:before="0" w:after="120"/>
        <w:rPr>
          <w:rFonts w:ascii="Arial" w:hAnsi="Arial" w:cs="Arial"/>
          <w:b/>
          <w:sz w:val="28"/>
          <w:szCs w:val="28"/>
        </w:rPr>
      </w:pPr>
    </w:p>
    <w:p w:rsidR="005908B1" w:rsidP="0072620F" w:rsidRDefault="005908B1" w14:paraId="5EDB51F6" w14:textId="77777777">
      <w:pPr>
        <w:pStyle w:val="TOCHeading"/>
        <w:spacing w:before="0" w:after="120"/>
        <w:rPr>
          <w:rFonts w:ascii="Arial" w:hAnsi="Arial" w:cs="Arial"/>
          <w:b/>
          <w:sz w:val="28"/>
          <w:szCs w:val="28"/>
        </w:rPr>
      </w:pPr>
    </w:p>
    <w:p w:rsidR="005908B1" w:rsidP="0072620F" w:rsidRDefault="005908B1" w14:paraId="18979825" w14:textId="77777777">
      <w:pPr>
        <w:pStyle w:val="TOCHeading"/>
        <w:spacing w:before="0" w:after="120"/>
        <w:rPr>
          <w:rFonts w:ascii="Arial" w:hAnsi="Arial" w:cs="Arial"/>
          <w:b/>
          <w:sz w:val="28"/>
          <w:szCs w:val="28"/>
        </w:rPr>
      </w:pPr>
    </w:p>
    <w:p w:rsidR="005908B1" w:rsidP="0072620F" w:rsidRDefault="005908B1" w14:paraId="3FB44F0F" w14:textId="77777777">
      <w:pPr>
        <w:pStyle w:val="TOCHeading"/>
        <w:spacing w:before="0" w:after="120"/>
        <w:rPr>
          <w:rFonts w:ascii="Arial" w:hAnsi="Arial" w:cs="Arial"/>
          <w:b/>
          <w:sz w:val="28"/>
          <w:szCs w:val="28"/>
        </w:rPr>
      </w:pPr>
    </w:p>
    <w:p w:rsidRPr="00B57762" w:rsidR="0072620F" w:rsidP="0072620F" w:rsidRDefault="0072620F" w14:paraId="1A44D56D" w14:textId="004705C0">
      <w:pPr>
        <w:pStyle w:val="TOCHeading"/>
        <w:spacing w:before="0" w:after="120"/>
        <w:rPr>
          <w:rFonts w:ascii="Arial" w:hAnsi="Arial" w:cs="Arial"/>
          <w:b/>
          <w:sz w:val="28"/>
          <w:szCs w:val="28"/>
        </w:rPr>
      </w:pPr>
      <w:r w:rsidRPr="00B57762">
        <w:rPr>
          <w:rFonts w:ascii="Arial" w:hAnsi="Arial" w:cs="Arial"/>
          <w:b/>
          <w:sz w:val="28"/>
          <w:szCs w:val="28"/>
        </w:rPr>
        <w:t>Contents</w:t>
      </w:r>
    </w:p>
    <w:p w:rsidRPr="00B57762" w:rsidR="00154CFD" w:rsidRDefault="00E763E4" w14:paraId="5DBC814D" w14:textId="77777777">
      <w:pPr>
        <w:pStyle w:val="TOC1"/>
        <w:tabs>
          <w:tab w:val="right" w:leader="dot" w:pos="9736"/>
        </w:tabs>
        <w:rPr>
          <w:rFonts w:eastAsia="Times New Roman" w:cs="Arial"/>
          <w:noProof/>
          <w:sz w:val="22"/>
          <w:szCs w:val="22"/>
          <w:lang w:val="en-GB" w:eastAsia="en-GB"/>
        </w:rPr>
      </w:pPr>
      <w:r w:rsidRPr="00B57762">
        <w:rPr>
          <w:rFonts w:cs="Arial"/>
          <w:bCs/>
          <w:noProof/>
          <w:szCs w:val="20"/>
        </w:rPr>
        <w:fldChar w:fldCharType="begin"/>
      </w:r>
      <w:r w:rsidRPr="00B57762">
        <w:rPr>
          <w:rFonts w:cs="Arial"/>
          <w:bCs/>
          <w:noProof/>
          <w:szCs w:val="20"/>
        </w:rPr>
        <w:instrText xml:space="preserve"> TOC \o "1-3" \h \z \u </w:instrText>
      </w:r>
      <w:r w:rsidRPr="00B57762">
        <w:rPr>
          <w:rFonts w:cs="Arial"/>
          <w:bCs/>
          <w:noProof/>
          <w:szCs w:val="20"/>
        </w:rPr>
        <w:fldChar w:fldCharType="separate"/>
      </w:r>
      <w:hyperlink w:history="1" w:anchor="_Toc58247234">
        <w:r w:rsidRPr="00B57762" w:rsidR="00154CFD">
          <w:rPr>
            <w:rStyle w:val="Hyperlink"/>
            <w:rFonts w:cs="Arial"/>
            <w:noProof/>
            <w:color w:val="auto"/>
          </w:rPr>
          <w:t>1. Aims</w:t>
        </w:r>
        <w:r w:rsidRPr="00B57762" w:rsidR="00154CFD">
          <w:rPr>
            <w:rFonts w:cs="Arial"/>
            <w:noProof/>
            <w:webHidden/>
          </w:rPr>
          <w:tab/>
        </w:r>
        <w:r w:rsidRPr="00B57762" w:rsidR="00154CFD">
          <w:rPr>
            <w:rFonts w:cs="Arial"/>
            <w:noProof/>
            <w:webHidden/>
          </w:rPr>
          <w:fldChar w:fldCharType="begin"/>
        </w:r>
        <w:r w:rsidRPr="00B57762" w:rsidR="00154CFD">
          <w:rPr>
            <w:rFonts w:cs="Arial"/>
            <w:noProof/>
            <w:webHidden/>
          </w:rPr>
          <w:instrText xml:space="preserve"> PAGEREF _Toc58247234 \h </w:instrText>
        </w:r>
        <w:r w:rsidRPr="00B57762" w:rsidR="00154CFD">
          <w:rPr>
            <w:rFonts w:cs="Arial"/>
            <w:noProof/>
            <w:webHidden/>
          </w:rPr>
        </w:r>
        <w:r w:rsidRPr="00B57762" w:rsidR="00154CFD">
          <w:rPr>
            <w:rFonts w:cs="Arial"/>
            <w:noProof/>
            <w:webHidden/>
          </w:rPr>
          <w:fldChar w:fldCharType="separate"/>
        </w:r>
        <w:r w:rsidRPr="00B57762" w:rsidR="00154CFD">
          <w:rPr>
            <w:rFonts w:cs="Arial"/>
            <w:noProof/>
            <w:webHidden/>
          </w:rPr>
          <w:t>3</w:t>
        </w:r>
        <w:r w:rsidRPr="00B57762" w:rsidR="00154CFD">
          <w:rPr>
            <w:rFonts w:cs="Arial"/>
            <w:noProof/>
            <w:webHidden/>
          </w:rPr>
          <w:fldChar w:fldCharType="end"/>
        </w:r>
      </w:hyperlink>
    </w:p>
    <w:p w:rsidRPr="00B57762" w:rsidR="00154CFD" w:rsidRDefault="005908B1" w14:paraId="23B9447C" w14:textId="77777777">
      <w:pPr>
        <w:pStyle w:val="TOC1"/>
        <w:tabs>
          <w:tab w:val="right" w:leader="dot" w:pos="9736"/>
        </w:tabs>
        <w:rPr>
          <w:rFonts w:eastAsia="Times New Roman" w:cs="Arial"/>
          <w:noProof/>
          <w:sz w:val="22"/>
          <w:szCs w:val="22"/>
          <w:lang w:val="en-GB" w:eastAsia="en-GB"/>
        </w:rPr>
      </w:pPr>
      <w:hyperlink w:history="1" w:anchor="_Toc58247235">
        <w:r w:rsidRPr="00B57762" w:rsidR="00154CFD">
          <w:rPr>
            <w:rStyle w:val="Hyperlink"/>
            <w:rFonts w:cs="Arial"/>
            <w:noProof/>
            <w:color w:val="auto"/>
          </w:rPr>
          <w:t>2. Legislation and guidance</w:t>
        </w:r>
        <w:r w:rsidRPr="00B57762" w:rsidR="00154CFD">
          <w:rPr>
            <w:rFonts w:cs="Arial"/>
            <w:noProof/>
            <w:webHidden/>
          </w:rPr>
          <w:tab/>
        </w:r>
        <w:r w:rsidRPr="00B57762" w:rsidR="00154CFD">
          <w:rPr>
            <w:rFonts w:cs="Arial"/>
            <w:noProof/>
            <w:webHidden/>
          </w:rPr>
          <w:fldChar w:fldCharType="begin"/>
        </w:r>
        <w:r w:rsidRPr="00B57762" w:rsidR="00154CFD">
          <w:rPr>
            <w:rFonts w:cs="Arial"/>
            <w:noProof/>
            <w:webHidden/>
          </w:rPr>
          <w:instrText xml:space="preserve"> PAGEREF _Toc58247235 \h </w:instrText>
        </w:r>
        <w:r w:rsidRPr="00B57762" w:rsidR="00154CFD">
          <w:rPr>
            <w:rFonts w:cs="Arial"/>
            <w:noProof/>
            <w:webHidden/>
          </w:rPr>
        </w:r>
        <w:r w:rsidRPr="00B57762" w:rsidR="00154CFD">
          <w:rPr>
            <w:rFonts w:cs="Arial"/>
            <w:noProof/>
            <w:webHidden/>
          </w:rPr>
          <w:fldChar w:fldCharType="separate"/>
        </w:r>
        <w:r w:rsidRPr="00B57762" w:rsidR="00154CFD">
          <w:rPr>
            <w:rFonts w:cs="Arial"/>
            <w:noProof/>
            <w:webHidden/>
          </w:rPr>
          <w:t>3</w:t>
        </w:r>
        <w:r w:rsidRPr="00B57762" w:rsidR="00154CFD">
          <w:rPr>
            <w:rFonts w:cs="Arial"/>
            <w:noProof/>
            <w:webHidden/>
          </w:rPr>
          <w:fldChar w:fldCharType="end"/>
        </w:r>
      </w:hyperlink>
    </w:p>
    <w:p w:rsidRPr="00B57762" w:rsidR="00154CFD" w:rsidRDefault="005908B1" w14:paraId="158516E6" w14:textId="77777777">
      <w:pPr>
        <w:pStyle w:val="TOC1"/>
        <w:tabs>
          <w:tab w:val="right" w:leader="dot" w:pos="9736"/>
        </w:tabs>
        <w:rPr>
          <w:rFonts w:eastAsia="Times New Roman" w:cs="Arial"/>
          <w:noProof/>
          <w:sz w:val="22"/>
          <w:szCs w:val="22"/>
          <w:lang w:val="en-GB" w:eastAsia="en-GB"/>
        </w:rPr>
      </w:pPr>
      <w:hyperlink w:history="1" w:anchor="_Toc58247236">
        <w:r w:rsidRPr="00B57762" w:rsidR="00154CFD">
          <w:rPr>
            <w:rStyle w:val="Hyperlink"/>
            <w:rFonts w:cs="Arial"/>
            <w:noProof/>
            <w:color w:val="auto"/>
          </w:rPr>
          <w:t>3. Action plan</w:t>
        </w:r>
        <w:r w:rsidRPr="00B57762" w:rsidR="00154CFD">
          <w:rPr>
            <w:rFonts w:cs="Arial"/>
            <w:noProof/>
            <w:webHidden/>
          </w:rPr>
          <w:tab/>
        </w:r>
        <w:r w:rsidRPr="00B57762" w:rsidR="00154CFD">
          <w:rPr>
            <w:rFonts w:cs="Arial"/>
            <w:noProof/>
            <w:webHidden/>
          </w:rPr>
          <w:fldChar w:fldCharType="begin"/>
        </w:r>
        <w:r w:rsidRPr="00B57762" w:rsidR="00154CFD">
          <w:rPr>
            <w:rFonts w:cs="Arial"/>
            <w:noProof/>
            <w:webHidden/>
          </w:rPr>
          <w:instrText xml:space="preserve"> PAGEREF _Toc58247236 \h </w:instrText>
        </w:r>
        <w:r w:rsidRPr="00B57762" w:rsidR="00154CFD">
          <w:rPr>
            <w:rFonts w:cs="Arial"/>
            <w:noProof/>
            <w:webHidden/>
          </w:rPr>
        </w:r>
        <w:r w:rsidRPr="00B57762" w:rsidR="00154CFD">
          <w:rPr>
            <w:rFonts w:cs="Arial"/>
            <w:noProof/>
            <w:webHidden/>
          </w:rPr>
          <w:fldChar w:fldCharType="separate"/>
        </w:r>
        <w:r w:rsidRPr="00B57762" w:rsidR="00154CFD">
          <w:rPr>
            <w:rFonts w:cs="Arial"/>
            <w:noProof/>
            <w:webHidden/>
          </w:rPr>
          <w:t>4</w:t>
        </w:r>
        <w:r w:rsidRPr="00B57762" w:rsidR="00154CFD">
          <w:rPr>
            <w:rFonts w:cs="Arial"/>
            <w:noProof/>
            <w:webHidden/>
          </w:rPr>
          <w:fldChar w:fldCharType="end"/>
        </w:r>
      </w:hyperlink>
    </w:p>
    <w:p w:rsidRPr="00B57762" w:rsidR="00154CFD" w:rsidRDefault="005908B1" w14:paraId="2DCC44D5" w14:textId="77777777">
      <w:pPr>
        <w:pStyle w:val="TOC1"/>
        <w:tabs>
          <w:tab w:val="right" w:leader="dot" w:pos="9736"/>
        </w:tabs>
        <w:rPr>
          <w:rFonts w:eastAsia="Times New Roman" w:cs="Arial"/>
          <w:noProof/>
          <w:sz w:val="22"/>
          <w:szCs w:val="22"/>
          <w:lang w:val="en-GB" w:eastAsia="en-GB"/>
        </w:rPr>
      </w:pPr>
      <w:hyperlink w:history="1" w:anchor="_Toc58247237">
        <w:r w:rsidRPr="00B57762" w:rsidR="00154CFD">
          <w:rPr>
            <w:rStyle w:val="Hyperlink"/>
            <w:rFonts w:cs="Arial"/>
            <w:noProof/>
            <w:color w:val="auto"/>
          </w:rPr>
          <w:t>4. Monitoring arrangements</w:t>
        </w:r>
        <w:r w:rsidRPr="00B57762" w:rsidR="00154CFD">
          <w:rPr>
            <w:rFonts w:cs="Arial"/>
            <w:noProof/>
            <w:webHidden/>
          </w:rPr>
          <w:tab/>
        </w:r>
        <w:r w:rsidRPr="00B57762" w:rsidR="00154CFD">
          <w:rPr>
            <w:rFonts w:cs="Arial"/>
            <w:noProof/>
            <w:webHidden/>
          </w:rPr>
          <w:fldChar w:fldCharType="begin"/>
        </w:r>
        <w:r w:rsidRPr="00B57762" w:rsidR="00154CFD">
          <w:rPr>
            <w:rFonts w:cs="Arial"/>
            <w:noProof/>
            <w:webHidden/>
          </w:rPr>
          <w:instrText xml:space="preserve"> PAGEREF _Toc58247237 \h </w:instrText>
        </w:r>
        <w:r w:rsidRPr="00B57762" w:rsidR="00154CFD">
          <w:rPr>
            <w:rFonts w:cs="Arial"/>
            <w:noProof/>
            <w:webHidden/>
          </w:rPr>
        </w:r>
        <w:r w:rsidRPr="00B57762" w:rsidR="00154CFD">
          <w:rPr>
            <w:rFonts w:cs="Arial"/>
            <w:noProof/>
            <w:webHidden/>
          </w:rPr>
          <w:fldChar w:fldCharType="separate"/>
        </w:r>
        <w:r w:rsidRPr="00B57762" w:rsidR="00154CFD">
          <w:rPr>
            <w:rFonts w:cs="Arial"/>
            <w:noProof/>
            <w:webHidden/>
          </w:rPr>
          <w:t>7</w:t>
        </w:r>
        <w:r w:rsidRPr="00B57762" w:rsidR="00154CFD">
          <w:rPr>
            <w:rFonts w:cs="Arial"/>
            <w:noProof/>
            <w:webHidden/>
          </w:rPr>
          <w:fldChar w:fldCharType="end"/>
        </w:r>
      </w:hyperlink>
    </w:p>
    <w:p w:rsidRPr="00B57762" w:rsidR="00154CFD" w:rsidRDefault="005908B1" w14:paraId="1079599A" w14:textId="77777777">
      <w:pPr>
        <w:pStyle w:val="TOC1"/>
        <w:tabs>
          <w:tab w:val="right" w:leader="dot" w:pos="9736"/>
        </w:tabs>
        <w:rPr>
          <w:rFonts w:eastAsia="Times New Roman" w:cs="Arial"/>
          <w:noProof/>
          <w:sz w:val="22"/>
          <w:szCs w:val="22"/>
          <w:lang w:val="en-GB" w:eastAsia="en-GB"/>
        </w:rPr>
      </w:pPr>
      <w:hyperlink w:history="1" w:anchor="_Toc58247238">
        <w:r w:rsidRPr="00B57762" w:rsidR="00154CFD">
          <w:rPr>
            <w:rStyle w:val="Hyperlink"/>
            <w:rFonts w:cs="Arial"/>
            <w:noProof/>
            <w:color w:val="auto"/>
          </w:rPr>
          <w:t>5. Links with other policies</w:t>
        </w:r>
        <w:r w:rsidRPr="00B57762" w:rsidR="00154CFD">
          <w:rPr>
            <w:rFonts w:cs="Arial"/>
            <w:noProof/>
            <w:webHidden/>
          </w:rPr>
          <w:tab/>
        </w:r>
        <w:r w:rsidRPr="00B57762" w:rsidR="00154CFD">
          <w:rPr>
            <w:rFonts w:cs="Arial"/>
            <w:noProof/>
            <w:webHidden/>
          </w:rPr>
          <w:fldChar w:fldCharType="begin"/>
        </w:r>
        <w:r w:rsidRPr="00B57762" w:rsidR="00154CFD">
          <w:rPr>
            <w:rFonts w:cs="Arial"/>
            <w:noProof/>
            <w:webHidden/>
          </w:rPr>
          <w:instrText xml:space="preserve"> PAGEREF _Toc58247238 \h </w:instrText>
        </w:r>
        <w:r w:rsidRPr="00B57762" w:rsidR="00154CFD">
          <w:rPr>
            <w:rFonts w:cs="Arial"/>
            <w:noProof/>
            <w:webHidden/>
          </w:rPr>
        </w:r>
        <w:r w:rsidRPr="00B57762" w:rsidR="00154CFD">
          <w:rPr>
            <w:rFonts w:cs="Arial"/>
            <w:noProof/>
            <w:webHidden/>
          </w:rPr>
          <w:fldChar w:fldCharType="separate"/>
        </w:r>
        <w:r w:rsidRPr="00B57762" w:rsidR="00154CFD">
          <w:rPr>
            <w:rFonts w:cs="Arial"/>
            <w:noProof/>
            <w:webHidden/>
          </w:rPr>
          <w:t>7</w:t>
        </w:r>
        <w:r w:rsidRPr="00B57762" w:rsidR="00154CFD">
          <w:rPr>
            <w:rFonts w:cs="Arial"/>
            <w:noProof/>
            <w:webHidden/>
          </w:rPr>
          <w:fldChar w:fldCharType="end"/>
        </w:r>
      </w:hyperlink>
    </w:p>
    <w:p w:rsidRPr="00B57762" w:rsidR="009122BB" w:rsidP="00DC4C0F" w:rsidRDefault="00E763E4" w14:paraId="1A6F2198" w14:textId="77777777">
      <w:pPr>
        <w:pStyle w:val="1bodycopy10pt"/>
        <w:rPr>
          <w:rFonts w:cs="Arial"/>
          <w:noProof/>
        </w:rPr>
      </w:pPr>
      <w:r w:rsidRPr="00B57762">
        <w:rPr>
          <w:rFonts w:cs="Arial"/>
          <w:noProof/>
          <w:szCs w:val="20"/>
        </w:rPr>
        <w:fldChar w:fldCharType="end"/>
      </w:r>
    </w:p>
    <w:p w:rsidR="007D44B4" w:rsidP="00DC4C0F" w:rsidRDefault="007D44B4" w14:paraId="346883FC" w14:textId="77777777">
      <w:pPr>
        <w:pStyle w:val="1bodycopy10pt"/>
        <w:rPr>
          <w:rFonts w:cs="Arial"/>
          <w:noProof/>
          <w:szCs w:val="20"/>
        </w:rPr>
      </w:pPr>
    </w:p>
    <w:p w:rsidR="007D44B4" w:rsidP="00DC4C0F" w:rsidRDefault="007D44B4" w14:paraId="289C2421" w14:textId="77777777">
      <w:pPr>
        <w:pStyle w:val="1bodycopy10pt"/>
        <w:rPr>
          <w:rFonts w:cs="Arial"/>
          <w:noProof/>
          <w:szCs w:val="20"/>
        </w:rPr>
      </w:pPr>
    </w:p>
    <w:p w:rsidR="007D44B4" w:rsidP="00DC4C0F" w:rsidRDefault="007D44B4" w14:paraId="0922C7B4" w14:textId="77777777">
      <w:pPr>
        <w:pStyle w:val="1bodycopy10pt"/>
        <w:rPr>
          <w:rFonts w:cs="Arial"/>
          <w:noProof/>
          <w:szCs w:val="20"/>
        </w:rPr>
      </w:pPr>
    </w:p>
    <w:p w:rsidR="007D44B4" w:rsidP="00DC4C0F" w:rsidRDefault="007D44B4" w14:paraId="16540355" w14:textId="77777777">
      <w:pPr>
        <w:pStyle w:val="1bodycopy10pt"/>
        <w:rPr>
          <w:rFonts w:cs="Arial"/>
          <w:noProof/>
          <w:szCs w:val="20"/>
        </w:rPr>
      </w:pPr>
    </w:p>
    <w:p w:rsidR="007D44B4" w:rsidP="00DC4C0F" w:rsidRDefault="007D44B4" w14:paraId="30109D89" w14:textId="77777777">
      <w:pPr>
        <w:pStyle w:val="1bodycopy10pt"/>
        <w:rPr>
          <w:rFonts w:cs="Arial"/>
          <w:noProof/>
          <w:szCs w:val="20"/>
        </w:rPr>
      </w:pPr>
    </w:p>
    <w:p w:rsidR="007D44B4" w:rsidP="00DC4C0F" w:rsidRDefault="007D44B4" w14:paraId="08785974" w14:textId="77777777">
      <w:pPr>
        <w:pStyle w:val="1bodycopy10pt"/>
        <w:rPr>
          <w:rFonts w:cs="Arial"/>
          <w:noProof/>
          <w:szCs w:val="20"/>
        </w:rPr>
      </w:pPr>
    </w:p>
    <w:p w:rsidR="007D44B4" w:rsidP="00DC4C0F" w:rsidRDefault="007D44B4" w14:paraId="0C0C71F6" w14:textId="77777777">
      <w:pPr>
        <w:pStyle w:val="1bodycopy10pt"/>
        <w:rPr>
          <w:rFonts w:cs="Arial"/>
          <w:noProof/>
          <w:szCs w:val="20"/>
        </w:rPr>
      </w:pPr>
    </w:p>
    <w:p w:rsidR="007D44B4" w:rsidP="00DC4C0F" w:rsidRDefault="007D44B4" w14:paraId="547CB465" w14:textId="77777777">
      <w:pPr>
        <w:pStyle w:val="1bodycopy10pt"/>
        <w:rPr>
          <w:rFonts w:cs="Arial"/>
          <w:noProof/>
          <w:szCs w:val="20"/>
        </w:rPr>
      </w:pPr>
    </w:p>
    <w:p w:rsidR="007D44B4" w:rsidP="00DC4C0F" w:rsidRDefault="007D44B4" w14:paraId="4F217237" w14:textId="77777777">
      <w:pPr>
        <w:pStyle w:val="1bodycopy10pt"/>
        <w:rPr>
          <w:rFonts w:cs="Arial"/>
          <w:noProof/>
          <w:szCs w:val="20"/>
        </w:rPr>
      </w:pPr>
    </w:p>
    <w:p w:rsidR="007D44B4" w:rsidP="00DC4C0F" w:rsidRDefault="007D44B4" w14:paraId="5127748E" w14:textId="77777777">
      <w:pPr>
        <w:pStyle w:val="1bodycopy10pt"/>
        <w:rPr>
          <w:rFonts w:cs="Arial"/>
          <w:noProof/>
          <w:szCs w:val="20"/>
        </w:rPr>
      </w:pPr>
    </w:p>
    <w:p w:rsidR="007D44B4" w:rsidP="00DC4C0F" w:rsidRDefault="007D44B4" w14:paraId="71AF5DD9" w14:textId="77777777">
      <w:pPr>
        <w:pStyle w:val="1bodycopy10pt"/>
        <w:rPr>
          <w:rFonts w:cs="Arial"/>
          <w:noProof/>
          <w:szCs w:val="20"/>
        </w:rPr>
      </w:pPr>
    </w:p>
    <w:p w:rsidR="007D44B4" w:rsidP="00DC4C0F" w:rsidRDefault="007D44B4" w14:paraId="6FB04E1B" w14:textId="77777777">
      <w:pPr>
        <w:pStyle w:val="1bodycopy10pt"/>
        <w:rPr>
          <w:rFonts w:cs="Arial"/>
          <w:noProof/>
          <w:szCs w:val="20"/>
        </w:rPr>
      </w:pPr>
    </w:p>
    <w:p w:rsidR="007D44B4" w:rsidP="00DC4C0F" w:rsidRDefault="007D44B4" w14:paraId="59B160D0" w14:textId="77777777">
      <w:pPr>
        <w:pStyle w:val="1bodycopy10pt"/>
        <w:rPr>
          <w:rFonts w:cs="Arial"/>
          <w:noProof/>
          <w:szCs w:val="20"/>
        </w:rPr>
      </w:pPr>
    </w:p>
    <w:p w:rsidR="007D44B4" w:rsidP="00DC4C0F" w:rsidRDefault="007D44B4" w14:paraId="04DBE0E9" w14:textId="77777777">
      <w:pPr>
        <w:pStyle w:val="1bodycopy10pt"/>
        <w:rPr>
          <w:rFonts w:cs="Arial"/>
          <w:noProof/>
          <w:szCs w:val="20"/>
        </w:rPr>
      </w:pPr>
    </w:p>
    <w:p w:rsidR="007D44B4" w:rsidP="00DC4C0F" w:rsidRDefault="007D44B4" w14:paraId="024FF9DA" w14:textId="77777777">
      <w:pPr>
        <w:pStyle w:val="1bodycopy10pt"/>
        <w:rPr>
          <w:rFonts w:cs="Arial"/>
          <w:noProof/>
          <w:szCs w:val="20"/>
        </w:rPr>
      </w:pPr>
    </w:p>
    <w:p w:rsidR="007D44B4" w:rsidP="00DC4C0F" w:rsidRDefault="007D44B4" w14:paraId="5130E44E" w14:textId="77777777">
      <w:pPr>
        <w:pStyle w:val="1bodycopy10pt"/>
        <w:rPr>
          <w:rFonts w:cs="Arial"/>
          <w:noProof/>
          <w:szCs w:val="20"/>
        </w:rPr>
      </w:pPr>
    </w:p>
    <w:p w:rsidR="007D44B4" w:rsidP="00DC4C0F" w:rsidRDefault="007D44B4" w14:paraId="5BB36272" w14:textId="77777777">
      <w:pPr>
        <w:pStyle w:val="1bodycopy10pt"/>
        <w:rPr>
          <w:rFonts w:cs="Arial"/>
          <w:noProof/>
          <w:szCs w:val="20"/>
        </w:rPr>
      </w:pPr>
    </w:p>
    <w:p w:rsidR="007D44B4" w:rsidP="00DC4C0F" w:rsidRDefault="007D44B4" w14:paraId="0BD4A5A8" w14:textId="77777777">
      <w:pPr>
        <w:pStyle w:val="1bodycopy10pt"/>
        <w:rPr>
          <w:rFonts w:cs="Arial"/>
          <w:noProof/>
          <w:szCs w:val="20"/>
        </w:rPr>
      </w:pPr>
    </w:p>
    <w:p w:rsidR="007D44B4" w:rsidP="00DC4C0F" w:rsidRDefault="007D44B4" w14:paraId="77E3C344" w14:textId="77777777">
      <w:pPr>
        <w:pStyle w:val="1bodycopy10pt"/>
        <w:rPr>
          <w:rFonts w:cs="Arial"/>
          <w:noProof/>
          <w:szCs w:val="20"/>
        </w:rPr>
      </w:pPr>
    </w:p>
    <w:p w:rsidR="007D44B4" w:rsidP="00DC4C0F" w:rsidRDefault="007D44B4" w14:paraId="77C71278" w14:textId="77777777">
      <w:pPr>
        <w:pStyle w:val="1bodycopy10pt"/>
        <w:rPr>
          <w:rFonts w:cs="Arial"/>
          <w:noProof/>
          <w:szCs w:val="20"/>
        </w:rPr>
      </w:pPr>
    </w:p>
    <w:p w:rsidR="007D44B4" w:rsidP="00DC4C0F" w:rsidRDefault="007D44B4" w14:paraId="2B1C6EB8" w14:textId="77777777">
      <w:pPr>
        <w:pStyle w:val="1bodycopy10pt"/>
        <w:rPr>
          <w:rFonts w:cs="Arial"/>
          <w:noProof/>
          <w:szCs w:val="20"/>
        </w:rPr>
      </w:pPr>
    </w:p>
    <w:p w:rsidR="007D44B4" w:rsidP="00DC4C0F" w:rsidRDefault="007D44B4" w14:paraId="7CD05CAF" w14:textId="77777777">
      <w:pPr>
        <w:pStyle w:val="1bodycopy10pt"/>
        <w:rPr>
          <w:rFonts w:cs="Arial"/>
          <w:noProof/>
          <w:szCs w:val="20"/>
        </w:rPr>
      </w:pPr>
    </w:p>
    <w:p w:rsidR="007D44B4" w:rsidP="00DC4C0F" w:rsidRDefault="007D44B4" w14:paraId="6080AF97" w14:textId="77777777">
      <w:pPr>
        <w:pStyle w:val="1bodycopy10pt"/>
        <w:rPr>
          <w:rFonts w:cs="Arial"/>
          <w:noProof/>
          <w:szCs w:val="20"/>
        </w:rPr>
      </w:pPr>
    </w:p>
    <w:p w:rsidRPr="00B57762" w:rsidR="0072620F" w:rsidP="00DC4C0F" w:rsidRDefault="005C1A37" w14:paraId="73B09FAD" w14:textId="77777777">
      <w:pPr>
        <w:pStyle w:val="1bodycopy10pt"/>
        <w:rPr>
          <w:rFonts w:cs="Arial"/>
          <w:noProof/>
          <w:szCs w:val="20"/>
        </w:rPr>
      </w:pPr>
      <w:r w:rsidRPr="00B57762">
        <w:rPr>
          <w:rFonts w:cs="Arial"/>
          <w:noProof/>
        </w:rPr>
        <w:lastRenderedPageBreak/>
        <mc:AlternateContent>
          <mc:Choice Requires="wps">
            <w:drawing>
              <wp:anchor distT="4294967295" distB="4294967295" distL="114300" distR="114300" simplePos="0" relativeHeight="251657728" behindDoc="0" locked="0" layoutInCell="1" allowOverlap="1" wp14:anchorId="0F701658" wp14:editId="5A15DFB8">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4038E18D">
              <v:line id="Straight Connector 5"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4B724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w:rsidRPr="00B57762" w:rsidR="002E16E7" w:rsidP="00512916" w:rsidRDefault="00740AC8" w14:paraId="59EAB080" w14:textId="77777777">
      <w:pPr>
        <w:pStyle w:val="Heading1"/>
        <w:rPr>
          <w:color w:val="auto"/>
          <w:sz w:val="24"/>
          <w:szCs w:val="24"/>
        </w:rPr>
      </w:pPr>
      <w:bookmarkStart w:name="_Toc58247234" w:id="0"/>
      <w:r w:rsidRPr="00B57762">
        <w:rPr>
          <w:color w:val="auto"/>
          <w:sz w:val="24"/>
          <w:szCs w:val="24"/>
        </w:rPr>
        <w:t xml:space="preserve">1. </w:t>
      </w:r>
      <w:r w:rsidRPr="00B57762" w:rsidR="00786777">
        <w:rPr>
          <w:color w:val="auto"/>
          <w:sz w:val="24"/>
          <w:szCs w:val="24"/>
        </w:rPr>
        <w:t>Aims</w:t>
      </w:r>
      <w:bookmarkEnd w:id="0"/>
    </w:p>
    <w:p w:rsidRPr="00B57762" w:rsidR="003C653B" w:rsidP="00141229" w:rsidRDefault="003C653B" w14:paraId="1B81F3B2" w14:textId="77777777">
      <w:pPr>
        <w:pStyle w:val="1bodycopy10pt"/>
        <w:rPr>
          <w:rFonts w:cs="Arial"/>
          <w:color w:val="ED7D31"/>
          <w:sz w:val="22"/>
          <w:szCs w:val="22"/>
        </w:rPr>
      </w:pPr>
      <w:r w:rsidRPr="00B57762">
        <w:rPr>
          <w:rFonts w:cs="Arial"/>
          <w:sz w:val="22"/>
          <w:szCs w:val="22"/>
        </w:rPr>
        <w:t>Schools are required under the Equality Act 2010 to have an accessibility plan. The purpose of the plan is to</w:t>
      </w:r>
      <w:r w:rsidRPr="00B57762">
        <w:rPr>
          <w:rFonts w:cs="Arial"/>
          <w:color w:val="ED7D31"/>
          <w:sz w:val="22"/>
          <w:szCs w:val="22"/>
        </w:rPr>
        <w:t>:</w:t>
      </w:r>
    </w:p>
    <w:p w:rsidRPr="00B57762" w:rsidR="003C653B" w:rsidP="00141229" w:rsidRDefault="003C653B" w14:paraId="636EBB4B" w14:textId="77777777">
      <w:pPr>
        <w:pStyle w:val="4Bulletedcopyblue"/>
        <w:rPr>
          <w:sz w:val="22"/>
          <w:szCs w:val="22"/>
          <w:lang w:eastAsia="en-GB"/>
        </w:rPr>
      </w:pPr>
      <w:r w:rsidRPr="00B57762">
        <w:rPr>
          <w:sz w:val="22"/>
          <w:szCs w:val="22"/>
          <w:lang w:eastAsia="en-GB"/>
        </w:rPr>
        <w:t>Increase the extent to which disabled pupils can participate in the curriculum</w:t>
      </w:r>
    </w:p>
    <w:p w:rsidRPr="00B57762" w:rsidR="003C653B" w:rsidP="00141229" w:rsidRDefault="003C653B" w14:paraId="2A141EF7" w14:textId="77777777">
      <w:pPr>
        <w:pStyle w:val="4Bulletedcopyblue"/>
        <w:rPr>
          <w:sz w:val="22"/>
          <w:szCs w:val="22"/>
          <w:lang w:eastAsia="en-GB"/>
        </w:rPr>
      </w:pPr>
      <w:r w:rsidRPr="00B57762">
        <w:rPr>
          <w:sz w:val="22"/>
          <w:szCs w:val="22"/>
          <w:lang w:eastAsia="en-GB"/>
        </w:rPr>
        <w:t xml:space="preserve">Improve the physical environment of the school to enable disabled pupils to take better advantage of education, benefits, </w:t>
      </w:r>
      <w:r w:rsidRPr="00B57762" w:rsidR="00B57762">
        <w:rPr>
          <w:sz w:val="22"/>
          <w:szCs w:val="22"/>
          <w:lang w:eastAsia="en-GB"/>
        </w:rPr>
        <w:t>facilities,</w:t>
      </w:r>
      <w:r w:rsidRPr="00B57762">
        <w:rPr>
          <w:sz w:val="22"/>
          <w:szCs w:val="22"/>
          <w:lang w:eastAsia="en-GB"/>
        </w:rPr>
        <w:t xml:space="preserve"> and services provided</w:t>
      </w:r>
    </w:p>
    <w:p w:rsidRPr="00B57762" w:rsidR="003C653B" w:rsidP="00141229" w:rsidRDefault="003C653B" w14:paraId="60F4A0BA" w14:textId="77777777">
      <w:pPr>
        <w:pStyle w:val="4Bulletedcopyblue"/>
        <w:rPr>
          <w:sz w:val="22"/>
          <w:szCs w:val="22"/>
          <w:lang w:eastAsia="en-GB"/>
        </w:rPr>
      </w:pPr>
      <w:r w:rsidRPr="00B57762">
        <w:rPr>
          <w:sz w:val="22"/>
          <w:szCs w:val="22"/>
          <w:lang w:eastAsia="en-GB"/>
        </w:rPr>
        <w:t>Improve the availability of accessible information to disabled pupils</w:t>
      </w:r>
    </w:p>
    <w:p w:rsidRPr="00B57762" w:rsidR="00675652" w:rsidP="00675652" w:rsidRDefault="003C653B" w14:paraId="23C6E5D9" w14:textId="77777777">
      <w:pPr>
        <w:pStyle w:val="1bodycopy10pt"/>
        <w:rPr>
          <w:rFonts w:cs="Arial"/>
          <w:sz w:val="22"/>
          <w:szCs w:val="22"/>
        </w:rPr>
      </w:pPr>
      <w:r w:rsidRPr="00B57762">
        <w:rPr>
          <w:rFonts w:cs="Arial"/>
          <w:sz w:val="22"/>
          <w:szCs w:val="22"/>
        </w:rPr>
        <w:t>Our school aims to treat all its pupils fairly and with respect. This involves providing access and opportunities for all pupils without discrimination of any kind.</w:t>
      </w:r>
    </w:p>
    <w:p w:rsidRPr="00B57762" w:rsidR="00675652" w:rsidP="00675652" w:rsidRDefault="00675652" w14:paraId="206C8D5A" w14:textId="77777777">
      <w:pPr>
        <w:pStyle w:val="1bodycopy10pt"/>
        <w:rPr>
          <w:rFonts w:cs="Arial"/>
          <w:sz w:val="22"/>
          <w:szCs w:val="22"/>
        </w:rPr>
      </w:pPr>
      <w:proofErr w:type="spellStart"/>
      <w:r w:rsidRPr="00B57762">
        <w:rPr>
          <w:rFonts w:eastAsia="Times New Roman" w:cs="Arial"/>
          <w:color w:val="000000"/>
          <w:sz w:val="22"/>
          <w:szCs w:val="22"/>
          <w:lang w:val="en-GB" w:eastAsia="en-GB"/>
        </w:rPr>
        <w:t>Waseley</w:t>
      </w:r>
      <w:proofErr w:type="spellEnd"/>
      <w:r w:rsidRPr="00B57762">
        <w:rPr>
          <w:rFonts w:eastAsia="Times New Roman" w:cs="Arial"/>
          <w:color w:val="000000"/>
          <w:sz w:val="22"/>
          <w:szCs w:val="22"/>
          <w:lang w:val="en-GB" w:eastAsia="en-GB"/>
        </w:rPr>
        <w:t xml:space="preserve"> Hills High School is committed to Inclusive Education for All and for providing a school environment that enables full curriculum access, that values and includes all students, staff, parents, </w:t>
      </w:r>
      <w:proofErr w:type="gramStart"/>
      <w:r w:rsidRPr="00B57762">
        <w:rPr>
          <w:rFonts w:eastAsia="Times New Roman" w:cs="Arial"/>
          <w:color w:val="000000"/>
          <w:sz w:val="22"/>
          <w:szCs w:val="22"/>
          <w:lang w:val="en-GB" w:eastAsia="en-GB"/>
        </w:rPr>
        <w:t>carers</w:t>
      </w:r>
      <w:proofErr w:type="gramEnd"/>
      <w:r w:rsidRPr="00B57762">
        <w:rPr>
          <w:rFonts w:eastAsia="Times New Roman" w:cs="Arial"/>
          <w:color w:val="000000"/>
          <w:sz w:val="22"/>
          <w:szCs w:val="22"/>
          <w:lang w:val="en-GB" w:eastAsia="en-GB"/>
        </w:rPr>
        <w:t xml:space="preserve"> and visitors regardless of their educational, physical, social, spiritual, emotional and cultural needs.</w:t>
      </w:r>
    </w:p>
    <w:p w:rsidRPr="00B57762" w:rsidR="00675652" w:rsidP="00675652" w:rsidRDefault="00675652" w14:paraId="7F776F29" w14:textId="77777777">
      <w:pPr>
        <w:autoSpaceDE w:val="0"/>
        <w:autoSpaceDN w:val="0"/>
        <w:adjustRightInd w:val="0"/>
        <w:spacing w:after="0"/>
        <w:jc w:val="both"/>
        <w:rPr>
          <w:rFonts w:eastAsia="Times New Roman" w:cs="Arial"/>
          <w:color w:val="000000"/>
          <w:sz w:val="22"/>
          <w:szCs w:val="22"/>
          <w:lang w:val="en-GB" w:eastAsia="en-GB"/>
        </w:rPr>
      </w:pPr>
      <w:r w:rsidRPr="00B57762">
        <w:rPr>
          <w:rFonts w:eastAsia="Times New Roman" w:cs="Arial"/>
          <w:color w:val="000000"/>
          <w:sz w:val="22"/>
          <w:szCs w:val="22"/>
          <w:lang w:val="en-GB" w:eastAsia="en-GB"/>
        </w:rPr>
        <w:t>This plan is drawn up in accordance with the Equality Act 2010, which came into force on 1</w:t>
      </w:r>
      <w:r w:rsidRPr="00B57762">
        <w:rPr>
          <w:rFonts w:eastAsia="Times New Roman" w:cs="Arial"/>
          <w:color w:val="000000"/>
          <w:sz w:val="22"/>
          <w:szCs w:val="22"/>
          <w:vertAlign w:val="superscript"/>
          <w:lang w:val="en-GB" w:eastAsia="en-GB"/>
        </w:rPr>
        <w:t>st</w:t>
      </w:r>
      <w:r w:rsidRPr="00B57762">
        <w:rPr>
          <w:rFonts w:eastAsia="Times New Roman" w:cs="Arial"/>
          <w:color w:val="000000"/>
          <w:sz w:val="22"/>
          <w:szCs w:val="22"/>
          <w:lang w:val="en-GB" w:eastAsia="en-GB"/>
        </w:rPr>
        <w:t xml:space="preserve"> October 2010 and has replaced all existing equality legislation. This Act states that ‘…schools cannot unlawfully discriminate against pupils because of their sex, race, disability, religion or belief and sexual orientation.</w:t>
      </w:r>
    </w:p>
    <w:p w:rsidRPr="00B57762" w:rsidR="00675652" w:rsidP="00675652" w:rsidRDefault="00675652" w14:paraId="23F08450" w14:textId="77777777">
      <w:p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In performing their duties, governors and staff will have regard to the Equality Act 2010.</w:t>
      </w:r>
    </w:p>
    <w:p w:rsidRPr="00B57762" w:rsidR="00675652" w:rsidP="00675652" w:rsidRDefault="00675652" w14:paraId="5D10B3D2" w14:textId="77777777">
      <w:pPr>
        <w:autoSpaceDE w:val="0"/>
        <w:autoSpaceDN w:val="0"/>
        <w:adjustRightInd w:val="0"/>
        <w:spacing w:after="0"/>
        <w:jc w:val="both"/>
        <w:rPr>
          <w:rFonts w:eastAsia="Times New Roman" w:cs="Arial"/>
          <w:color w:val="000000"/>
          <w:sz w:val="22"/>
          <w:szCs w:val="22"/>
          <w:lang w:val="en-GB" w:eastAsia="en-GB"/>
        </w:rPr>
      </w:pPr>
    </w:p>
    <w:p w:rsidRPr="00B57762" w:rsidR="00675652" w:rsidP="00675652" w:rsidRDefault="00675652" w14:paraId="64CF796C" w14:textId="77777777">
      <w:pPr>
        <w:autoSpaceDE w:val="0"/>
        <w:autoSpaceDN w:val="0"/>
        <w:adjustRightInd w:val="0"/>
        <w:spacing w:after="0"/>
        <w:jc w:val="both"/>
        <w:rPr>
          <w:rFonts w:eastAsia="Times New Roman" w:cs="Arial"/>
          <w:b/>
          <w:bCs/>
          <w:sz w:val="22"/>
          <w:szCs w:val="22"/>
          <w:u w:val="single"/>
          <w:lang w:val="en-GB" w:eastAsia="en-GB"/>
        </w:rPr>
      </w:pPr>
      <w:r w:rsidRPr="00B57762">
        <w:rPr>
          <w:rFonts w:eastAsia="Times New Roman" w:cs="Arial"/>
          <w:b/>
          <w:bCs/>
          <w:sz w:val="22"/>
          <w:szCs w:val="22"/>
          <w:u w:val="single"/>
          <w:lang w:val="en-GB" w:eastAsia="en-GB"/>
        </w:rPr>
        <w:t>Definition of Disability</w:t>
      </w:r>
    </w:p>
    <w:p w:rsidRPr="00B57762" w:rsidR="00675652" w:rsidP="00675652" w:rsidRDefault="00675652" w14:paraId="067200ED" w14:textId="77777777">
      <w:p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Disability is defined by the Equality Act 2010:</w:t>
      </w:r>
    </w:p>
    <w:p w:rsidRPr="00B57762" w:rsidR="00675652" w:rsidP="00675652" w:rsidRDefault="00675652" w14:paraId="5E9A2BA9" w14:textId="77777777">
      <w:p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w:t>
      </w:r>
      <w:r w:rsidRPr="00B57762">
        <w:rPr>
          <w:rFonts w:eastAsia="Times New Roman" w:cs="Arial"/>
          <w:sz w:val="22"/>
          <w:szCs w:val="22"/>
          <w:lang w:val="en"/>
        </w:rPr>
        <w:t>A person has a disability if he or she has a physical or mental impairment that has a ‘substantial’ and ‘long-term’ adverse effect on his or her ability to carry out normal day to day activities’.</w:t>
      </w:r>
    </w:p>
    <w:p w:rsidRPr="00B57762" w:rsidR="00675652" w:rsidP="00141229" w:rsidRDefault="00675652" w14:paraId="5B89C8A3" w14:textId="77777777">
      <w:pPr>
        <w:pStyle w:val="1bodycopy10pt"/>
        <w:rPr>
          <w:rFonts w:cs="Arial"/>
          <w:sz w:val="22"/>
          <w:szCs w:val="22"/>
        </w:rPr>
      </w:pPr>
    </w:p>
    <w:p w:rsidRPr="00B57762" w:rsidR="003C653B" w:rsidP="00141229" w:rsidRDefault="003C653B" w14:paraId="4FE2F1AD" w14:textId="77777777">
      <w:pPr>
        <w:pStyle w:val="1bodycopy10pt"/>
        <w:rPr>
          <w:rFonts w:cs="Arial"/>
          <w:sz w:val="22"/>
          <w:szCs w:val="22"/>
        </w:rPr>
      </w:pPr>
      <w:r w:rsidRPr="00B57762">
        <w:rPr>
          <w:rFonts w:cs="Arial"/>
          <w:sz w:val="22"/>
          <w:szCs w:val="22"/>
        </w:rPr>
        <w:t>The plan will be made available online on the school website, and paper copies are available upon request.</w:t>
      </w:r>
    </w:p>
    <w:p w:rsidRPr="00B57762" w:rsidR="003C653B" w:rsidP="00141229" w:rsidRDefault="003C653B" w14:paraId="505E593B" w14:textId="77777777">
      <w:pPr>
        <w:pStyle w:val="1bodycopy10pt"/>
        <w:rPr>
          <w:rFonts w:cs="Arial"/>
          <w:sz w:val="22"/>
          <w:szCs w:val="22"/>
        </w:rPr>
      </w:pPr>
      <w:r w:rsidRPr="00B57762">
        <w:rPr>
          <w:rFonts w:cs="Arial"/>
          <w:sz w:val="22"/>
          <w:szCs w:val="22"/>
        </w:rPr>
        <w:t>Our school is also committed to ensuring staff are trained in equality issues with reference to the Equality Act 2010, including understanding disability issues.</w:t>
      </w:r>
    </w:p>
    <w:p w:rsidRPr="00B57762" w:rsidR="003C653B" w:rsidP="00141229" w:rsidRDefault="003C653B" w14:paraId="4E920F0A" w14:textId="77777777">
      <w:pPr>
        <w:pStyle w:val="1bodycopy10pt"/>
        <w:rPr>
          <w:rFonts w:cs="Arial"/>
          <w:sz w:val="22"/>
          <w:szCs w:val="22"/>
        </w:rPr>
      </w:pPr>
      <w:r w:rsidRPr="00B57762">
        <w:rPr>
          <w:rFonts w:cs="Arial"/>
          <w:sz w:val="22"/>
          <w:szCs w:val="22"/>
        </w:rPr>
        <w:t>The school supports any available partnerships to develop and implement the plan.</w:t>
      </w:r>
    </w:p>
    <w:p w:rsidRPr="00B57762" w:rsidR="003C653B" w:rsidP="00141229" w:rsidRDefault="003C653B" w14:paraId="5457CDF8" w14:textId="77777777">
      <w:pPr>
        <w:pStyle w:val="1bodycopy10pt"/>
        <w:rPr>
          <w:rFonts w:cs="Arial"/>
          <w:sz w:val="22"/>
          <w:szCs w:val="22"/>
        </w:rPr>
      </w:pPr>
      <w:r w:rsidRPr="00B57762">
        <w:rPr>
          <w:rFonts w:cs="Arial"/>
          <w:sz w:val="22"/>
          <w:szCs w:val="22"/>
        </w:rPr>
        <w:t xml:space="preserve">Our school’s complaints procedure covers the accessibility plan. If you have any concerns relating to accessibility in school, </w:t>
      </w:r>
      <w:r w:rsidRPr="00B57762" w:rsidR="00DA5405">
        <w:rPr>
          <w:rFonts w:cs="Arial"/>
          <w:sz w:val="22"/>
          <w:szCs w:val="22"/>
        </w:rPr>
        <w:t>the complaints</w:t>
      </w:r>
      <w:r w:rsidRPr="00B57762">
        <w:rPr>
          <w:rFonts w:cs="Arial"/>
          <w:sz w:val="22"/>
          <w:szCs w:val="22"/>
        </w:rPr>
        <w:t xml:space="preserve"> procedure sets out the process for raising these concerns.</w:t>
      </w:r>
    </w:p>
    <w:p w:rsidRPr="00B57762" w:rsidR="00675652" w:rsidP="00675652" w:rsidRDefault="00675652" w14:paraId="47858D0B" w14:textId="77777777">
      <w:p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The school recognises and values parents’ knowledge of their child’s disability and its effect on his/her ability to carry out normal activities, and respects the parents’ and child’s right to confidentiality</w:t>
      </w:r>
    </w:p>
    <w:p w:rsidRPr="00B57762" w:rsidR="00675652" w:rsidP="00675652" w:rsidRDefault="00675652" w14:paraId="6980B2B0" w14:textId="77777777">
      <w:pPr>
        <w:autoSpaceDE w:val="0"/>
        <w:autoSpaceDN w:val="0"/>
        <w:adjustRightInd w:val="0"/>
        <w:spacing w:after="0"/>
        <w:jc w:val="both"/>
        <w:rPr>
          <w:rFonts w:eastAsia="Times New Roman" w:cs="Arial"/>
          <w:sz w:val="22"/>
          <w:szCs w:val="22"/>
          <w:lang w:val="en-GB" w:eastAsia="en-GB"/>
        </w:rPr>
      </w:pPr>
    </w:p>
    <w:p w:rsidRPr="00B57762" w:rsidR="00675652" w:rsidP="00675652" w:rsidRDefault="00675652" w14:paraId="09540606" w14:textId="77777777">
      <w:p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 xml:space="preserve">The school provides all pupils with a broad and balanced curriculum, </w:t>
      </w:r>
      <w:r w:rsidRPr="00B57762" w:rsidR="00B57762">
        <w:rPr>
          <w:rFonts w:eastAsia="Times New Roman" w:cs="Arial"/>
          <w:sz w:val="22"/>
          <w:szCs w:val="22"/>
          <w:lang w:val="en-GB" w:eastAsia="en-GB"/>
        </w:rPr>
        <w:t>differentiated,</w:t>
      </w:r>
      <w:r w:rsidRPr="00B57762">
        <w:rPr>
          <w:rFonts w:eastAsia="Times New Roman" w:cs="Arial"/>
          <w:sz w:val="22"/>
          <w:szCs w:val="22"/>
          <w:lang w:val="en-GB" w:eastAsia="en-GB"/>
        </w:rPr>
        <w:t xml:space="preserve"> and adjusted to meet the needs of individual pupils and their preferred learning styles; and endorses the key principles in the National Curriculum framework, which underpin the development of a more inclusive curriculum:</w:t>
      </w:r>
    </w:p>
    <w:p w:rsidRPr="00B57762" w:rsidR="00675652" w:rsidP="00675652" w:rsidRDefault="00675652" w14:paraId="7777BFDC" w14:textId="77777777">
      <w:pPr>
        <w:autoSpaceDE w:val="0"/>
        <w:autoSpaceDN w:val="0"/>
        <w:adjustRightInd w:val="0"/>
        <w:spacing w:after="0"/>
        <w:jc w:val="both"/>
        <w:rPr>
          <w:rFonts w:eastAsia="Times New Roman" w:cs="Arial"/>
          <w:sz w:val="22"/>
          <w:szCs w:val="22"/>
          <w:lang w:val="en-GB" w:eastAsia="en-GB"/>
        </w:rPr>
      </w:pPr>
    </w:p>
    <w:p w:rsidRPr="00B57762" w:rsidR="00675652" w:rsidP="00675652" w:rsidRDefault="00675652" w14:paraId="48085727" w14:textId="77777777">
      <w:pPr>
        <w:numPr>
          <w:ilvl w:val="0"/>
          <w:numId w:val="25"/>
        </w:num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setting suitable learning challenges</w:t>
      </w:r>
    </w:p>
    <w:p w:rsidRPr="00B57762" w:rsidR="00675652" w:rsidP="00675652" w:rsidRDefault="00675652" w14:paraId="0304534E" w14:textId="77777777">
      <w:pPr>
        <w:numPr>
          <w:ilvl w:val="0"/>
          <w:numId w:val="25"/>
        </w:num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responding to students’ diverse learning needs</w:t>
      </w:r>
    </w:p>
    <w:p w:rsidRPr="00B57762" w:rsidR="00675652" w:rsidP="00675652" w:rsidRDefault="00675652" w14:paraId="57FC8C89" w14:textId="77777777">
      <w:pPr>
        <w:numPr>
          <w:ilvl w:val="0"/>
          <w:numId w:val="25"/>
        </w:numPr>
        <w:autoSpaceDE w:val="0"/>
        <w:autoSpaceDN w:val="0"/>
        <w:adjustRightInd w:val="0"/>
        <w:spacing w:after="0"/>
        <w:jc w:val="both"/>
        <w:rPr>
          <w:rFonts w:eastAsia="Times New Roman" w:cs="Arial"/>
          <w:sz w:val="22"/>
          <w:szCs w:val="22"/>
          <w:lang w:val="en-GB" w:eastAsia="en-GB"/>
        </w:rPr>
      </w:pPr>
      <w:r w:rsidRPr="00B57762">
        <w:rPr>
          <w:rFonts w:eastAsia="Times New Roman" w:cs="Arial"/>
          <w:sz w:val="22"/>
          <w:szCs w:val="22"/>
          <w:lang w:val="en-GB" w:eastAsia="en-GB"/>
        </w:rPr>
        <w:t>overcoming potential barriers to learning and assessment for individuals and groups of students.</w:t>
      </w:r>
    </w:p>
    <w:p w:rsidRPr="00B57762" w:rsidR="00675652" w:rsidP="00675652" w:rsidRDefault="00675652" w14:paraId="0EA83C44" w14:textId="77777777">
      <w:pPr>
        <w:numPr>
          <w:ilvl w:val="0"/>
          <w:numId w:val="25"/>
        </w:numPr>
        <w:autoSpaceDE w:val="0"/>
        <w:autoSpaceDN w:val="0"/>
        <w:adjustRightInd w:val="0"/>
        <w:spacing w:after="0"/>
        <w:jc w:val="both"/>
        <w:rPr>
          <w:rFonts w:eastAsia="Times New Roman" w:cs="Arial"/>
          <w:sz w:val="22"/>
          <w:szCs w:val="22"/>
          <w:lang w:val="en-GB" w:eastAsia="en-GB"/>
        </w:rPr>
      </w:pPr>
      <w:proofErr w:type="spellStart"/>
      <w:r w:rsidRPr="00B57762">
        <w:rPr>
          <w:rFonts w:eastAsia="Times New Roman" w:cs="Arial"/>
          <w:sz w:val="22"/>
          <w:szCs w:val="22"/>
          <w:lang w:val="en-GB" w:eastAsia="en-GB"/>
        </w:rPr>
        <w:t>Waseley</w:t>
      </w:r>
      <w:proofErr w:type="spellEnd"/>
      <w:r w:rsidRPr="00B57762">
        <w:rPr>
          <w:rFonts w:eastAsia="Times New Roman" w:cs="Arial"/>
          <w:sz w:val="22"/>
          <w:szCs w:val="22"/>
          <w:lang w:val="en-GB" w:eastAsia="en-GB"/>
        </w:rPr>
        <w:t xml:space="preserve"> Hills High has the ethos of Aspire, </w:t>
      </w:r>
      <w:r w:rsidRPr="00B57762" w:rsidR="00B57762">
        <w:rPr>
          <w:rFonts w:eastAsia="Times New Roman" w:cs="Arial"/>
          <w:sz w:val="22"/>
          <w:szCs w:val="22"/>
          <w:lang w:val="en-GB" w:eastAsia="en-GB"/>
        </w:rPr>
        <w:t>Invest,</w:t>
      </w:r>
      <w:r w:rsidRPr="00B57762">
        <w:rPr>
          <w:rFonts w:eastAsia="Times New Roman" w:cs="Arial"/>
          <w:sz w:val="22"/>
          <w:szCs w:val="22"/>
          <w:lang w:val="en-GB" w:eastAsia="en-GB"/>
        </w:rPr>
        <w:t xml:space="preserve"> Respect which runs through the accessibility plan by:</w:t>
      </w:r>
    </w:p>
    <w:p w:rsidRPr="00B57762" w:rsidR="00BB2D2D" w:rsidP="00BB2D2D" w:rsidRDefault="00BB2D2D" w14:paraId="671CB4AC" w14:textId="77777777">
      <w:pPr>
        <w:autoSpaceDE w:val="0"/>
        <w:autoSpaceDN w:val="0"/>
        <w:adjustRightInd w:val="0"/>
        <w:spacing w:after="0"/>
        <w:ind w:left="780"/>
        <w:jc w:val="both"/>
        <w:rPr>
          <w:rFonts w:eastAsia="Times New Roman" w:cs="Arial"/>
          <w:sz w:val="22"/>
          <w:szCs w:val="22"/>
          <w:lang w:val="en-GB" w:eastAsia="en-GB"/>
        </w:rPr>
      </w:pPr>
    </w:p>
    <w:p w:rsidRPr="00B57762" w:rsidR="00675652" w:rsidP="00675652" w:rsidRDefault="00675652" w14:paraId="534C1E9F" w14:textId="77777777">
      <w:pPr>
        <w:spacing w:after="0"/>
        <w:rPr>
          <w:rFonts w:eastAsia="Times New Roman" w:cs="Arial"/>
          <w:b/>
          <w:sz w:val="22"/>
          <w:szCs w:val="22"/>
        </w:rPr>
      </w:pPr>
      <w:r w:rsidRPr="00B57762">
        <w:rPr>
          <w:rFonts w:eastAsia="Times New Roman" w:cs="Arial"/>
          <w:b/>
          <w:sz w:val="22"/>
          <w:szCs w:val="22"/>
        </w:rPr>
        <w:t>Increasing Access for disabled pupils to the school curriculum</w:t>
      </w:r>
    </w:p>
    <w:p w:rsidRPr="00B57762" w:rsidR="00675652" w:rsidP="00675652" w:rsidRDefault="00675652" w14:paraId="2A3FA86F" w14:textId="77777777">
      <w:pPr>
        <w:spacing w:after="0"/>
        <w:rPr>
          <w:rFonts w:eastAsia="Times New Roman" w:cs="Arial"/>
          <w:b/>
          <w:sz w:val="22"/>
          <w:szCs w:val="22"/>
        </w:rPr>
      </w:pPr>
    </w:p>
    <w:p w:rsidRPr="00B57762" w:rsidR="00675652" w:rsidP="00675652" w:rsidRDefault="00905F09" w14:paraId="672D68AA" w14:textId="77777777">
      <w:pPr>
        <w:spacing w:after="0"/>
        <w:rPr>
          <w:rFonts w:cs="Arial"/>
          <w:sz w:val="23"/>
          <w:szCs w:val="23"/>
        </w:rPr>
      </w:pPr>
      <w:r w:rsidRPr="00B57762">
        <w:rPr>
          <w:rFonts w:cs="Arial"/>
          <w:sz w:val="23"/>
          <w:szCs w:val="23"/>
        </w:rPr>
        <w:t xml:space="preserve">Improving teaching and learning lies at the heart of the ethos of </w:t>
      </w:r>
      <w:proofErr w:type="spellStart"/>
      <w:r w:rsidRPr="00B57762">
        <w:rPr>
          <w:rFonts w:cs="Arial"/>
          <w:sz w:val="23"/>
          <w:szCs w:val="23"/>
        </w:rPr>
        <w:t>Waseley</w:t>
      </w:r>
      <w:proofErr w:type="spellEnd"/>
      <w:r w:rsidRPr="00B57762">
        <w:rPr>
          <w:rFonts w:cs="Arial"/>
          <w:sz w:val="23"/>
          <w:szCs w:val="23"/>
        </w:rPr>
        <w:t xml:space="preserve"> Hills High School. Through self-review, staff appraisal and Continuous Professional Development (CPD), we aim to enhance staff knowledge, skills and understanding to promote excellent teaching and learning for all children. We aim to meet every child’s needs within mixed ability, inclusive classes and ensure that all children are enabled to participate fully in the broader life of the school. Consequently, all children are permitted to attend age relevant after school clubs, leisure and cultural activities and trips where appropriate.</w:t>
      </w:r>
    </w:p>
    <w:p w:rsidRPr="00B57762" w:rsidR="00905F09" w:rsidP="00675652" w:rsidRDefault="00905F09" w14:paraId="54152064" w14:textId="77777777">
      <w:pPr>
        <w:spacing w:after="0"/>
        <w:rPr>
          <w:rFonts w:eastAsia="Times New Roman" w:cs="Arial"/>
          <w:b/>
          <w:sz w:val="22"/>
          <w:szCs w:val="22"/>
        </w:rPr>
      </w:pPr>
    </w:p>
    <w:p w:rsidRPr="00B57762" w:rsidR="00675652" w:rsidP="00675652" w:rsidRDefault="00675652" w14:paraId="498885FA" w14:textId="77777777">
      <w:pPr>
        <w:spacing w:after="0"/>
        <w:rPr>
          <w:rFonts w:eastAsia="Times New Roman" w:cs="Arial"/>
          <w:b/>
          <w:sz w:val="22"/>
          <w:szCs w:val="22"/>
        </w:rPr>
      </w:pPr>
      <w:r w:rsidRPr="00B57762">
        <w:rPr>
          <w:rFonts w:eastAsia="Times New Roman" w:cs="Arial"/>
          <w:b/>
          <w:sz w:val="22"/>
          <w:szCs w:val="22"/>
        </w:rPr>
        <w:t>Improving access to the physical environment of the school</w:t>
      </w:r>
    </w:p>
    <w:p w:rsidRPr="00B57762" w:rsidR="00675652" w:rsidP="00675652" w:rsidRDefault="00675652" w14:paraId="1588A602" w14:textId="77777777">
      <w:pPr>
        <w:spacing w:after="0"/>
        <w:rPr>
          <w:rFonts w:eastAsia="Times New Roman" w:cs="Arial"/>
          <w:sz w:val="22"/>
          <w:szCs w:val="22"/>
        </w:rPr>
      </w:pPr>
    </w:p>
    <w:p w:rsidRPr="00B57762" w:rsidR="00675652" w:rsidP="00675652" w:rsidRDefault="00905F09" w14:paraId="36555A91" w14:textId="77777777">
      <w:pPr>
        <w:spacing w:after="0"/>
        <w:rPr>
          <w:rFonts w:cs="Arial"/>
          <w:sz w:val="23"/>
          <w:szCs w:val="23"/>
        </w:rPr>
      </w:pPr>
      <w:r w:rsidRPr="00B57762">
        <w:rPr>
          <w:rFonts w:cs="Arial"/>
          <w:sz w:val="23"/>
          <w:szCs w:val="23"/>
        </w:rPr>
        <w:t xml:space="preserve">Provision, in exceptional cases, will be negotiated when a pupil’s specific needs are known as they enter the school. As they move through the school, adaptations are made to the physical environment of their classroom </w:t>
      </w:r>
      <w:proofErr w:type="gramStart"/>
      <w:r w:rsidRPr="00B57762">
        <w:rPr>
          <w:rFonts w:cs="Arial"/>
          <w:sz w:val="23"/>
          <w:szCs w:val="23"/>
        </w:rPr>
        <w:t>in order to</w:t>
      </w:r>
      <w:proofErr w:type="gramEnd"/>
      <w:r w:rsidRPr="00B57762">
        <w:rPr>
          <w:rFonts w:cs="Arial"/>
          <w:sz w:val="23"/>
          <w:szCs w:val="23"/>
        </w:rPr>
        <w:t xml:space="preserve"> fully meet their needs.</w:t>
      </w:r>
    </w:p>
    <w:p w:rsidRPr="00B57762" w:rsidR="00905F09" w:rsidP="00675652" w:rsidRDefault="00905F09" w14:paraId="03803D3A" w14:textId="77777777">
      <w:pPr>
        <w:spacing w:after="0"/>
        <w:rPr>
          <w:rFonts w:eastAsia="Times New Roman" w:cs="Arial"/>
          <w:sz w:val="22"/>
          <w:szCs w:val="22"/>
        </w:rPr>
      </w:pPr>
    </w:p>
    <w:p w:rsidRPr="00B57762" w:rsidR="00675652" w:rsidP="00675652" w:rsidRDefault="00675652" w14:paraId="69B997A9" w14:textId="77777777">
      <w:pPr>
        <w:spacing w:after="0"/>
        <w:rPr>
          <w:rFonts w:eastAsia="Times New Roman" w:cs="Arial"/>
          <w:sz w:val="22"/>
          <w:szCs w:val="22"/>
        </w:rPr>
      </w:pPr>
      <w:r w:rsidRPr="00B57762">
        <w:rPr>
          <w:rFonts w:eastAsia="Times New Roman" w:cs="Arial"/>
          <w:b/>
          <w:sz w:val="22"/>
          <w:szCs w:val="22"/>
        </w:rPr>
        <w:t>Improving the delivery of written information to disabled pupils</w:t>
      </w:r>
    </w:p>
    <w:p w:rsidRPr="00B57762" w:rsidR="00675652" w:rsidP="00675652" w:rsidRDefault="00675652" w14:paraId="0FFC1413" w14:textId="77777777">
      <w:pPr>
        <w:spacing w:after="0"/>
        <w:rPr>
          <w:rFonts w:eastAsia="Times New Roman" w:cs="Arial"/>
          <w:b/>
          <w:sz w:val="22"/>
          <w:szCs w:val="22"/>
        </w:rPr>
      </w:pPr>
    </w:p>
    <w:p w:rsidRPr="00B57762" w:rsidR="00905F09" w:rsidP="00905F09" w:rsidRDefault="00905F09" w14:paraId="549AE309" w14:textId="77777777">
      <w:pPr>
        <w:pStyle w:val="Default"/>
      </w:pPr>
    </w:p>
    <w:p w:rsidRPr="00B57762" w:rsidR="00905F09" w:rsidP="00905F09" w:rsidRDefault="00905F09" w14:paraId="5504AAB5" w14:textId="77777777">
      <w:pPr>
        <w:pStyle w:val="Default"/>
        <w:rPr>
          <w:sz w:val="23"/>
          <w:szCs w:val="23"/>
        </w:rPr>
      </w:pPr>
      <w:r w:rsidRPr="00B57762">
        <w:rPr>
          <w:sz w:val="23"/>
          <w:szCs w:val="23"/>
        </w:rPr>
        <w:t xml:space="preserve">Improving the delivery of written information to pupils, staff, parents, </w:t>
      </w:r>
      <w:proofErr w:type="gramStart"/>
      <w:r w:rsidRPr="00B57762">
        <w:rPr>
          <w:sz w:val="23"/>
          <w:szCs w:val="23"/>
        </w:rPr>
        <w:t>carers</w:t>
      </w:r>
      <w:proofErr w:type="gramEnd"/>
      <w:r w:rsidRPr="00B57762">
        <w:rPr>
          <w:sz w:val="23"/>
          <w:szCs w:val="23"/>
        </w:rPr>
        <w:t xml:space="preserve"> and other members of the school community </w:t>
      </w:r>
    </w:p>
    <w:p w:rsidRPr="00B57762" w:rsidR="00675652" w:rsidP="00905F09" w:rsidRDefault="00905F09" w14:paraId="2F15C4CF" w14:textId="77777777">
      <w:pPr>
        <w:pStyle w:val="1bodycopy10pt"/>
        <w:rPr>
          <w:rFonts w:cs="Arial"/>
          <w:sz w:val="23"/>
          <w:szCs w:val="23"/>
        </w:rPr>
      </w:pPr>
      <w:r w:rsidRPr="00B57762">
        <w:rPr>
          <w:rFonts w:cs="Arial"/>
          <w:sz w:val="23"/>
          <w:szCs w:val="23"/>
        </w:rPr>
        <w:t xml:space="preserve">This will include planning to make written information that is normally provided by the school to its pupils available to disabled pupils and parents. Examples might include hand-outs, </w:t>
      </w:r>
      <w:proofErr w:type="gramStart"/>
      <w:r w:rsidRPr="00B57762">
        <w:rPr>
          <w:rFonts w:cs="Arial"/>
          <w:sz w:val="23"/>
          <w:szCs w:val="23"/>
        </w:rPr>
        <w:t>textbooks</w:t>
      </w:r>
      <w:proofErr w:type="gramEnd"/>
      <w:r w:rsidRPr="00B57762">
        <w:rPr>
          <w:rFonts w:cs="Arial"/>
          <w:sz w:val="23"/>
          <w:szCs w:val="23"/>
        </w:rPr>
        <w:t xml:space="preserve"> and information about school events. We will ensure that the information is provided in a preferred format and within a reasonable timeframe.</w:t>
      </w:r>
    </w:p>
    <w:p w:rsidRPr="00B57762" w:rsidR="00905F09" w:rsidP="00905F09" w:rsidRDefault="00905F09" w14:paraId="712C17FB" w14:textId="77777777">
      <w:pPr>
        <w:pStyle w:val="1bodycopy10pt"/>
        <w:rPr>
          <w:rFonts w:cs="Arial"/>
          <w:sz w:val="22"/>
          <w:szCs w:val="22"/>
        </w:rPr>
      </w:pPr>
    </w:p>
    <w:p w:rsidRPr="00B57762" w:rsidR="009A267F" w:rsidP="001105F8" w:rsidRDefault="00AD3666" w14:paraId="43A0EFC5" w14:textId="77777777">
      <w:pPr>
        <w:pStyle w:val="Heading1"/>
        <w:rPr>
          <w:color w:val="auto"/>
          <w:sz w:val="24"/>
          <w:szCs w:val="24"/>
        </w:rPr>
      </w:pPr>
      <w:bookmarkStart w:name="_Toc58247235" w:id="1"/>
      <w:r w:rsidRPr="00B57762">
        <w:rPr>
          <w:color w:val="auto"/>
          <w:sz w:val="24"/>
          <w:szCs w:val="24"/>
        </w:rPr>
        <w:t>2</w:t>
      </w:r>
      <w:r w:rsidRPr="00B57762" w:rsidR="009A267F">
        <w:rPr>
          <w:color w:val="auto"/>
          <w:sz w:val="24"/>
          <w:szCs w:val="24"/>
        </w:rPr>
        <w:t xml:space="preserve">. </w:t>
      </w:r>
      <w:r w:rsidRPr="00B57762" w:rsidR="006F6E44">
        <w:rPr>
          <w:color w:val="auto"/>
          <w:sz w:val="24"/>
          <w:szCs w:val="24"/>
        </w:rPr>
        <w:t>Legislation and guidance</w:t>
      </w:r>
      <w:bookmarkEnd w:id="1"/>
    </w:p>
    <w:p w:rsidRPr="00B57762" w:rsidR="001105F8" w:rsidP="001105F8" w:rsidRDefault="001105F8" w14:paraId="101B2E83" w14:textId="77777777">
      <w:pPr>
        <w:pStyle w:val="1bodycopy10pt"/>
        <w:rPr>
          <w:rFonts w:cs="Arial"/>
          <w:sz w:val="22"/>
          <w:szCs w:val="22"/>
          <w:shd w:val="clear" w:color="auto" w:fill="FFFFFF"/>
        </w:rPr>
      </w:pPr>
      <w:r w:rsidRPr="00B57762">
        <w:rPr>
          <w:rFonts w:cs="Arial"/>
          <w:sz w:val="22"/>
          <w:szCs w:val="22"/>
          <w:shd w:val="clear" w:color="auto" w:fill="FFFFFF"/>
        </w:rPr>
        <w:t xml:space="preserve">This document meets the requirements of </w:t>
      </w:r>
      <w:hyperlink w:history="1" r:id="rId12">
        <w:r w:rsidRPr="00B57762">
          <w:rPr>
            <w:rStyle w:val="Hyperlink"/>
            <w:rFonts w:cs="Arial"/>
            <w:sz w:val="22"/>
            <w:szCs w:val="22"/>
            <w:shd w:val="clear" w:color="auto" w:fill="FFFFFF"/>
          </w:rPr>
          <w:t>schedule 10 of the Equality Act 2010</w:t>
        </w:r>
      </w:hyperlink>
      <w:r w:rsidRPr="00B57762">
        <w:rPr>
          <w:rFonts w:cs="Arial"/>
          <w:sz w:val="22"/>
          <w:szCs w:val="22"/>
          <w:shd w:val="clear" w:color="auto" w:fill="FFFFFF"/>
        </w:rPr>
        <w:t xml:space="preserve"> and the Department for Education (DfE) </w:t>
      </w:r>
      <w:hyperlink w:history="1" r:id="rId13">
        <w:r w:rsidRPr="00B57762">
          <w:rPr>
            <w:rStyle w:val="Hyperlink"/>
            <w:rFonts w:cs="Arial"/>
            <w:sz w:val="22"/>
            <w:szCs w:val="22"/>
            <w:shd w:val="clear" w:color="auto" w:fill="FFFFFF"/>
          </w:rPr>
          <w:t>guidance for schools on the Equality Act 2010</w:t>
        </w:r>
      </w:hyperlink>
      <w:r w:rsidRPr="00B57762">
        <w:rPr>
          <w:rFonts w:cs="Arial"/>
          <w:sz w:val="22"/>
          <w:szCs w:val="22"/>
          <w:shd w:val="clear" w:color="auto" w:fill="FFFFFF"/>
        </w:rPr>
        <w:t>.</w:t>
      </w:r>
    </w:p>
    <w:p w:rsidRPr="00B57762" w:rsidR="001105F8" w:rsidP="001105F8" w:rsidRDefault="001105F8" w14:paraId="7DD4182D" w14:textId="77777777">
      <w:pPr>
        <w:pStyle w:val="1bodycopy10pt"/>
        <w:rPr>
          <w:rFonts w:cs="Arial"/>
          <w:sz w:val="22"/>
          <w:szCs w:val="22"/>
          <w:shd w:val="clear" w:color="auto" w:fill="FFFFFF"/>
        </w:rPr>
      </w:pPr>
      <w:r w:rsidRPr="00B57762">
        <w:rPr>
          <w:rFonts w:cs="Arial"/>
          <w:sz w:val="22"/>
          <w:szCs w:val="22"/>
          <w:shd w:val="clear" w:color="auto" w:fill="FFFFFF"/>
        </w:rPr>
        <w:t xml:space="preserve">The Equality Act 2010 defines an individual as disabled if </w:t>
      </w:r>
      <w:r w:rsidRPr="00B57762" w:rsidR="00DA5405">
        <w:rPr>
          <w:rFonts w:cs="Arial"/>
          <w:sz w:val="22"/>
          <w:szCs w:val="22"/>
          <w:shd w:val="clear" w:color="auto" w:fill="FFFFFF"/>
        </w:rPr>
        <w:t>they have</w:t>
      </w:r>
      <w:r w:rsidRPr="00B57762">
        <w:rPr>
          <w:rFonts w:cs="Arial"/>
          <w:sz w:val="22"/>
          <w:szCs w:val="22"/>
          <w:shd w:val="clear" w:color="auto" w:fill="FFFFFF"/>
        </w:rPr>
        <w:t xml:space="preserve"> a physical or mental impairment that has a ‘substantial’ and ‘long-term’ adverse effect on </w:t>
      </w:r>
      <w:r w:rsidRPr="00B57762" w:rsidR="00DA5405">
        <w:rPr>
          <w:rFonts w:cs="Arial"/>
          <w:sz w:val="22"/>
          <w:szCs w:val="22"/>
          <w:shd w:val="clear" w:color="auto" w:fill="FFFFFF"/>
        </w:rPr>
        <w:t>their</w:t>
      </w:r>
      <w:r w:rsidRPr="00B57762">
        <w:rPr>
          <w:rFonts w:cs="Arial"/>
          <w:sz w:val="22"/>
          <w:szCs w:val="22"/>
          <w:shd w:val="clear" w:color="auto" w:fill="FFFFFF"/>
        </w:rPr>
        <w:t xml:space="preserve"> ability to undertake normal day to day activities. </w:t>
      </w:r>
    </w:p>
    <w:p w:rsidRPr="00B57762" w:rsidR="001105F8" w:rsidP="001105F8" w:rsidRDefault="001105F8" w14:paraId="4CB06637" w14:textId="77777777">
      <w:pPr>
        <w:pStyle w:val="1bodycopy10pt"/>
        <w:rPr>
          <w:rFonts w:cs="Arial"/>
          <w:sz w:val="22"/>
          <w:szCs w:val="22"/>
          <w:shd w:val="clear" w:color="auto" w:fill="FFFFFF"/>
        </w:rPr>
      </w:pPr>
      <w:r w:rsidRPr="00B57762">
        <w:rPr>
          <w:rFonts w:cs="Arial"/>
          <w:sz w:val="22"/>
          <w:szCs w:val="22"/>
          <w:shd w:val="clear" w:color="auto" w:fill="FFFFFF"/>
        </w:rPr>
        <w:t xml:space="preserve">Under the </w:t>
      </w:r>
      <w:hyperlink w:history="1" r:id="rId14">
        <w:r w:rsidRPr="00B57762">
          <w:rPr>
            <w:rStyle w:val="Hyperlink"/>
            <w:rFonts w:cs="Arial"/>
            <w:sz w:val="22"/>
            <w:szCs w:val="22"/>
            <w:shd w:val="clear" w:color="auto" w:fill="FFFFFF"/>
          </w:rPr>
          <w:t>Special Educational Needs and Disability (SEND) Code of Practice</w:t>
        </w:r>
      </w:hyperlink>
      <w:r w:rsidRPr="00B57762">
        <w:rPr>
          <w:rFonts w:cs="Arial"/>
          <w:sz w:val="22"/>
          <w:szCs w:val="22"/>
          <w:shd w:val="clear" w:color="auto" w:fill="FFFFFF"/>
        </w:rPr>
        <w:t xml:space="preserve">, ‘long-term’ is defined as ‘a year or more’ and ‘substantial’ is defined as ‘more than minor or trivial’. The definition includes sensory impairments such as those affecting sight or hearing, and long-term health conditions such as asthma, diabetes, </w:t>
      </w:r>
      <w:proofErr w:type="gramStart"/>
      <w:r w:rsidRPr="00B57762">
        <w:rPr>
          <w:rFonts w:cs="Arial"/>
          <w:sz w:val="22"/>
          <w:szCs w:val="22"/>
          <w:shd w:val="clear" w:color="auto" w:fill="FFFFFF"/>
        </w:rPr>
        <w:t>epilepsy</w:t>
      </w:r>
      <w:proofErr w:type="gramEnd"/>
      <w:r w:rsidRPr="00B57762">
        <w:rPr>
          <w:rFonts w:cs="Arial"/>
          <w:sz w:val="22"/>
          <w:szCs w:val="22"/>
          <w:shd w:val="clear" w:color="auto" w:fill="FFFFFF"/>
        </w:rPr>
        <w:t xml:space="preserve"> and cancer.</w:t>
      </w:r>
    </w:p>
    <w:p w:rsidRPr="00B57762" w:rsidR="001105F8" w:rsidP="001105F8" w:rsidRDefault="001105F8" w14:paraId="264E2D2A" w14:textId="77777777">
      <w:pPr>
        <w:pStyle w:val="1bodycopy10pt"/>
        <w:rPr>
          <w:rFonts w:cs="Arial"/>
          <w:sz w:val="22"/>
          <w:szCs w:val="22"/>
          <w:shd w:val="clear" w:color="auto" w:fill="FFFFFF"/>
        </w:rPr>
      </w:pPr>
      <w:r w:rsidRPr="00B57762">
        <w:rPr>
          <w:rFonts w:cs="Arial"/>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Pr="00B57762" w:rsidR="00E1556F" w:rsidP="00E1556F" w:rsidRDefault="001105F8" w14:paraId="20276E4A" w14:textId="77777777">
      <w:pPr>
        <w:pStyle w:val="1bodycopy10pt"/>
        <w:rPr>
          <w:rFonts w:cs="Arial"/>
          <w:sz w:val="22"/>
          <w:szCs w:val="22"/>
          <w:shd w:val="clear" w:color="auto" w:fill="FFFFFF"/>
        </w:rPr>
        <w:sectPr w:rsidRPr="00B57762" w:rsidR="00E1556F" w:rsidSect="00510ED3">
          <w:headerReference w:type="even" r:id="rId15"/>
          <w:headerReference w:type="default" r:id="rId16"/>
          <w:footerReference w:type="default" r:id="rId17"/>
          <w:headerReference w:type="first" r:id="rId18"/>
          <w:footerReference w:type="first" r:id="rId19"/>
          <w:pgSz w:w="11900" w:h="16840" w:orient="portrait" w:code="9"/>
          <w:pgMar w:top="992" w:right="1077" w:bottom="1701" w:left="1077" w:header="567" w:footer="227" w:gutter="0"/>
          <w:cols w:space="708"/>
          <w:titlePg/>
          <w:docGrid w:linePitch="360"/>
        </w:sectPr>
      </w:pPr>
      <w:r w:rsidRPr="00B57762">
        <w:rPr>
          <w:rFonts w:cs="Arial"/>
          <w:sz w:val="22"/>
          <w:szCs w:val="22"/>
          <w:shd w:val="clear" w:color="auto" w:fill="FFFFFF"/>
        </w:rPr>
        <w:t>This policy complies with our funding agreement and articles of association</w:t>
      </w:r>
    </w:p>
    <w:p w:rsidRPr="00B57762" w:rsidR="007A03B3" w:rsidP="007A03B3" w:rsidRDefault="002828A0" w14:paraId="23BED20B" w14:textId="77777777">
      <w:pPr>
        <w:pStyle w:val="Heading1"/>
        <w:rPr>
          <w:color w:val="auto"/>
        </w:rPr>
      </w:pPr>
      <w:bookmarkStart w:name="_Toc531168964" w:id="2"/>
      <w:bookmarkStart w:name="_Toc58247236" w:id="3"/>
      <w:r w:rsidRPr="00B57762">
        <w:rPr>
          <w:color w:val="auto"/>
        </w:rPr>
        <w:lastRenderedPageBreak/>
        <w:t>3</w:t>
      </w:r>
      <w:r w:rsidRPr="00B57762" w:rsidR="007A03B3">
        <w:rPr>
          <w:color w:val="auto"/>
        </w:rPr>
        <w:t xml:space="preserve">. </w:t>
      </w:r>
      <w:bookmarkEnd w:id="2"/>
      <w:r w:rsidRPr="00B57762" w:rsidR="00F625A7">
        <w:rPr>
          <w:color w:val="auto"/>
        </w:rPr>
        <w:t>Action plan</w:t>
      </w:r>
      <w:bookmarkEnd w:id="3"/>
    </w:p>
    <w:p w:rsidRPr="00B57762" w:rsidR="006E3945" w:rsidP="006E3945" w:rsidRDefault="006E3945" w14:paraId="6A8CBC92" w14:textId="77777777">
      <w:pPr>
        <w:pStyle w:val="1bodycopy10pt"/>
        <w:rPr>
          <w:rFonts w:cs="Arial"/>
          <w:lang w:val="en-GB"/>
        </w:rPr>
      </w:pPr>
      <w:r w:rsidRPr="00B57762">
        <w:rPr>
          <w:rFonts w:cs="Arial"/>
          <w:lang w:val="en-GB"/>
        </w:rPr>
        <w:t xml:space="preserve">This action plan sets out the aims of our accessibility plan in accordance with the Equality Act 2010. </w:t>
      </w:r>
    </w:p>
    <w:tbl>
      <w:tblPr>
        <w:tblW w:w="15451" w:type="dxa"/>
        <w:tblInd w:w="-601"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1649"/>
        <w:gridCol w:w="2262"/>
        <w:gridCol w:w="2787"/>
        <w:gridCol w:w="2658"/>
        <w:gridCol w:w="2229"/>
        <w:gridCol w:w="1740"/>
        <w:gridCol w:w="2126"/>
      </w:tblGrid>
      <w:tr w:rsidRPr="00B57762" w:rsidR="00E1556F" w:rsidTr="00583E71" w14:paraId="7CD3D4EC" w14:textId="77777777">
        <w:trPr>
          <w:cantSplit/>
          <w:tblHeader/>
        </w:trPr>
        <w:tc>
          <w:tcPr>
            <w:tcW w:w="1649"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342B1F4E" w14:textId="77777777">
            <w:pPr>
              <w:pStyle w:val="1bodycopy10pt"/>
              <w:spacing w:after="0"/>
              <w:rPr>
                <w:rFonts w:cs="Arial"/>
                <w:caps/>
              </w:rPr>
            </w:pPr>
            <w:r w:rsidRPr="00B57762">
              <w:rPr>
                <w:rFonts w:cs="Arial"/>
                <w:caps/>
              </w:rPr>
              <w:t>ai</w:t>
            </w:r>
            <w:r w:rsidRPr="00B57762" w:rsidR="003F1E19">
              <w:rPr>
                <w:rFonts w:cs="Arial"/>
                <w:caps/>
              </w:rPr>
              <w:t>ms</w:t>
            </w:r>
          </w:p>
        </w:tc>
        <w:tc>
          <w:tcPr>
            <w:tcW w:w="2262"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3F1E19" w:rsidRDefault="00BA5904" w14:paraId="755CCD3F" w14:textId="77777777">
            <w:pPr>
              <w:pStyle w:val="1bodycopy10pt"/>
              <w:spacing w:after="0"/>
              <w:jc w:val="both"/>
              <w:rPr>
                <w:rFonts w:cs="Arial"/>
                <w:caps/>
              </w:rPr>
            </w:pPr>
            <w:r w:rsidRPr="00B57762">
              <w:rPr>
                <w:rFonts w:cs="Arial"/>
                <w:caps/>
              </w:rPr>
              <w:t>current good practice</w:t>
            </w:r>
          </w:p>
        </w:tc>
        <w:tc>
          <w:tcPr>
            <w:tcW w:w="2787"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043AE8E5" w14:textId="77777777">
            <w:pPr>
              <w:pStyle w:val="1bodycopy10pt"/>
              <w:spacing w:after="0"/>
              <w:rPr>
                <w:rFonts w:cs="Arial"/>
                <w:caps/>
              </w:rPr>
            </w:pPr>
            <w:r w:rsidRPr="00B57762">
              <w:rPr>
                <w:rFonts w:cs="Arial"/>
                <w:caps/>
              </w:rPr>
              <w:t>objectives</w:t>
            </w:r>
          </w:p>
          <w:p w:rsidRPr="00B57762" w:rsidR="00BA5904" w:rsidP="00BA5904" w:rsidRDefault="00BA5904" w14:paraId="6305482B" w14:textId="77777777">
            <w:pPr>
              <w:pStyle w:val="1bodycopy10pt"/>
              <w:rPr>
                <w:rFonts w:cs="Arial"/>
              </w:rPr>
            </w:pPr>
          </w:p>
        </w:tc>
        <w:tc>
          <w:tcPr>
            <w:tcW w:w="2658"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5CAE958D" w14:textId="77777777">
            <w:pPr>
              <w:pStyle w:val="1bodycopy10pt"/>
              <w:spacing w:after="0"/>
              <w:rPr>
                <w:rFonts w:cs="Arial"/>
                <w:caps/>
              </w:rPr>
            </w:pPr>
            <w:r w:rsidRPr="00B57762">
              <w:rPr>
                <w:rFonts w:cs="Arial"/>
                <w:caps/>
              </w:rPr>
              <w:t>actions to be taken</w:t>
            </w:r>
          </w:p>
        </w:tc>
        <w:tc>
          <w:tcPr>
            <w:tcW w:w="2229"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30AC2CB2" w14:textId="77777777">
            <w:pPr>
              <w:pStyle w:val="1bodycopy10pt"/>
              <w:spacing w:after="0"/>
              <w:rPr>
                <w:rFonts w:cs="Arial"/>
                <w:caps/>
              </w:rPr>
            </w:pPr>
            <w:r w:rsidRPr="00B57762">
              <w:rPr>
                <w:rFonts w:cs="Arial"/>
                <w:caps/>
              </w:rPr>
              <w:t>Person responsible</w:t>
            </w:r>
          </w:p>
        </w:tc>
        <w:tc>
          <w:tcPr>
            <w:tcW w:w="1740"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583B86C6" w14:textId="77777777">
            <w:pPr>
              <w:pStyle w:val="1bodycopy10pt"/>
              <w:spacing w:after="0"/>
              <w:rPr>
                <w:rFonts w:cs="Arial"/>
                <w:caps/>
              </w:rPr>
            </w:pPr>
            <w:r w:rsidRPr="00B57762">
              <w:rPr>
                <w:rFonts w:cs="Arial"/>
                <w:caps/>
              </w:rPr>
              <w:t>date to complete actions by</w:t>
            </w:r>
          </w:p>
        </w:tc>
        <w:tc>
          <w:tcPr>
            <w:tcW w:w="2126"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B57762" w:rsidR="00BA5904" w:rsidP="00887DB6" w:rsidRDefault="00BA5904" w14:paraId="7EAE3929" w14:textId="77777777">
            <w:pPr>
              <w:pStyle w:val="1bodycopy10pt"/>
              <w:spacing w:after="0"/>
              <w:rPr>
                <w:rFonts w:cs="Arial"/>
                <w:caps/>
              </w:rPr>
            </w:pPr>
            <w:r w:rsidRPr="00B57762">
              <w:rPr>
                <w:rFonts w:cs="Arial"/>
                <w:caps/>
              </w:rPr>
              <w:t>success criteria</w:t>
            </w:r>
          </w:p>
        </w:tc>
      </w:tr>
      <w:tr w:rsidRPr="00B57762" w:rsidR="00E1556F" w:rsidTr="00583E71" w14:paraId="5EDBBE48" w14:textId="77777777">
        <w:trPr>
          <w:cantSplit/>
        </w:trPr>
        <w:tc>
          <w:tcPr>
            <w:tcW w:w="1649" w:type="dxa"/>
            <w:shd w:val="clear" w:color="auto" w:fill="auto"/>
          </w:tcPr>
          <w:p w:rsidRPr="00B57762" w:rsidR="00BA5904" w:rsidP="00BA5904" w:rsidRDefault="00BA5904" w14:paraId="659C6BD3" w14:textId="77777777">
            <w:pPr>
              <w:pStyle w:val="1bodycopy10pt"/>
              <w:rPr>
                <w:rFonts w:cs="Arial"/>
                <w:b/>
              </w:rPr>
            </w:pPr>
            <w:r w:rsidRPr="00B57762">
              <w:rPr>
                <w:rFonts w:cs="Arial"/>
                <w:b/>
              </w:rPr>
              <w:t>Increase access to the curriculum for pupils with a disability</w:t>
            </w:r>
          </w:p>
        </w:tc>
        <w:tc>
          <w:tcPr>
            <w:tcW w:w="2262" w:type="dxa"/>
            <w:shd w:val="clear" w:color="auto" w:fill="auto"/>
          </w:tcPr>
          <w:p w:rsidRPr="00B57762" w:rsidR="00BA5904" w:rsidP="00DA5405" w:rsidRDefault="00BA5904" w14:paraId="3CE174DD" w14:textId="77777777">
            <w:pPr>
              <w:pStyle w:val="Tablecopybulleted"/>
              <w:rPr>
                <w:rFonts w:cs="Arial"/>
                <w:i/>
              </w:rPr>
            </w:pPr>
            <w:r w:rsidRPr="00B57762">
              <w:rPr>
                <w:rFonts w:cs="Arial"/>
                <w:i/>
              </w:rPr>
              <w:t>Our school offers a different</w:t>
            </w:r>
            <w:r w:rsidRPr="00B57762" w:rsidR="00DA5405">
              <w:rPr>
                <w:rFonts w:cs="Arial"/>
                <w:i/>
              </w:rPr>
              <w:t>iated curriculum for all pupils</w:t>
            </w:r>
          </w:p>
          <w:p w:rsidRPr="00B57762" w:rsidR="00BA5904" w:rsidP="00DA5405" w:rsidRDefault="00BA5904" w14:paraId="304D1BC0" w14:textId="77777777">
            <w:pPr>
              <w:pStyle w:val="Tablecopybulleted"/>
              <w:rPr>
                <w:rFonts w:cs="Arial"/>
                <w:i/>
              </w:rPr>
            </w:pPr>
            <w:r w:rsidRPr="00B57762">
              <w:rPr>
                <w:rFonts w:cs="Arial"/>
                <w:i/>
              </w:rPr>
              <w:t>We use resources tailored to the needs of pupils who require s</w:t>
            </w:r>
            <w:r w:rsidRPr="00B57762" w:rsidR="00DA5405">
              <w:rPr>
                <w:rFonts w:cs="Arial"/>
                <w:i/>
              </w:rPr>
              <w:t>upport to access the curriculum</w:t>
            </w:r>
          </w:p>
          <w:p w:rsidRPr="00B57762" w:rsidR="00BA5904" w:rsidP="00DA5405" w:rsidRDefault="00BA5904" w14:paraId="192E69F2" w14:textId="77777777">
            <w:pPr>
              <w:pStyle w:val="Tablecopybulleted"/>
              <w:rPr>
                <w:rFonts w:cs="Arial"/>
                <w:i/>
              </w:rPr>
            </w:pPr>
            <w:r w:rsidRPr="00B57762">
              <w:rPr>
                <w:rFonts w:cs="Arial"/>
                <w:i/>
              </w:rPr>
              <w:t>Curriculum resources include exam</w:t>
            </w:r>
            <w:r w:rsidRPr="00B57762" w:rsidR="00DA5405">
              <w:rPr>
                <w:rFonts w:cs="Arial"/>
                <w:i/>
              </w:rPr>
              <w:t>ples of people with disabilities</w:t>
            </w:r>
          </w:p>
          <w:p w:rsidRPr="00B57762" w:rsidR="00BA5904" w:rsidP="0062527A" w:rsidRDefault="00BA5904" w14:paraId="24A3308C" w14:textId="77777777">
            <w:pPr>
              <w:pStyle w:val="Tablecopybulleted"/>
              <w:rPr>
                <w:rFonts w:cs="Arial"/>
                <w:i/>
              </w:rPr>
            </w:pPr>
            <w:r w:rsidRPr="00B57762">
              <w:rPr>
                <w:rFonts w:cs="Arial"/>
                <w:i/>
              </w:rPr>
              <w:t>Curriculum progress is tracked for all pupils, in</w:t>
            </w:r>
            <w:r w:rsidRPr="00B57762" w:rsidR="00DA5405">
              <w:rPr>
                <w:rFonts w:cs="Arial"/>
                <w:i/>
              </w:rPr>
              <w:t>cluding those with a disability</w:t>
            </w:r>
          </w:p>
          <w:p w:rsidRPr="00B57762" w:rsidR="00BA5904" w:rsidP="00DA5405" w:rsidRDefault="00BA5904" w14:paraId="238A3737" w14:textId="77777777">
            <w:pPr>
              <w:pStyle w:val="Tablecopybulleted"/>
              <w:rPr>
                <w:rFonts w:cs="Arial"/>
                <w:i/>
              </w:rPr>
            </w:pPr>
            <w:r w:rsidRPr="00B57762">
              <w:rPr>
                <w:rFonts w:cs="Arial"/>
                <w:i/>
              </w:rPr>
              <w:t>Targets are set effectively and are appropriate f</w:t>
            </w:r>
            <w:r w:rsidRPr="00B57762" w:rsidR="00DA5405">
              <w:rPr>
                <w:rFonts w:cs="Arial"/>
                <w:i/>
              </w:rPr>
              <w:t>or pupils with additional needs</w:t>
            </w:r>
            <w:r w:rsidRPr="00B57762">
              <w:rPr>
                <w:rFonts w:cs="Arial"/>
                <w:i/>
              </w:rPr>
              <w:t xml:space="preserve"> </w:t>
            </w:r>
          </w:p>
          <w:p w:rsidRPr="00B57762" w:rsidR="00BA5904" w:rsidP="0062527A" w:rsidRDefault="00BA5904" w14:paraId="0874EFFB" w14:textId="77777777">
            <w:pPr>
              <w:pStyle w:val="Tablecopybulleted"/>
              <w:rPr>
                <w:rFonts w:cs="Arial"/>
              </w:rPr>
            </w:pPr>
            <w:r w:rsidRPr="00B57762">
              <w:rPr>
                <w:rFonts w:cs="Arial"/>
                <w:i/>
              </w:rPr>
              <w:t>The curriculum is reviewed to ensure it</w:t>
            </w:r>
            <w:r w:rsidRPr="00B57762" w:rsidR="00DA5405">
              <w:rPr>
                <w:rFonts w:cs="Arial"/>
                <w:i/>
              </w:rPr>
              <w:t xml:space="preserve"> meets the needs of all pupils</w:t>
            </w:r>
          </w:p>
        </w:tc>
        <w:tc>
          <w:tcPr>
            <w:tcW w:w="2787" w:type="dxa"/>
            <w:shd w:val="clear" w:color="auto" w:fill="auto"/>
          </w:tcPr>
          <w:p w:rsidRPr="00B57762" w:rsidR="00BA5904" w:rsidP="001235FA" w:rsidRDefault="0062527A" w14:paraId="0927301A" w14:textId="77777777">
            <w:pPr>
              <w:pStyle w:val="1bodycopy10pt"/>
              <w:rPr>
                <w:rFonts w:cs="Arial"/>
                <w:b/>
              </w:rPr>
            </w:pPr>
            <w:r w:rsidRPr="00B57762">
              <w:rPr>
                <w:rFonts w:cs="Arial"/>
                <w:b/>
              </w:rPr>
              <w:t>Short term</w:t>
            </w:r>
          </w:p>
          <w:p w:rsidRPr="00B57762" w:rsidR="0062527A" w:rsidP="001235FA" w:rsidRDefault="0062527A" w14:paraId="3F6D0699" w14:textId="77777777">
            <w:pPr>
              <w:pStyle w:val="1bodycopy10pt"/>
              <w:rPr>
                <w:rFonts w:cs="Arial"/>
              </w:rPr>
            </w:pPr>
            <w:r w:rsidRPr="00B57762">
              <w:rPr>
                <w:rFonts w:cs="Arial"/>
              </w:rPr>
              <w:t>All staff trained to employ QFT strategies in the first instance in response to individual need</w:t>
            </w:r>
          </w:p>
          <w:p w:rsidRPr="00B57762" w:rsidR="003F1E19" w:rsidP="001235FA" w:rsidRDefault="003F1E19" w14:paraId="54A2FB6A" w14:textId="77777777">
            <w:pPr>
              <w:pStyle w:val="1bodycopy10pt"/>
              <w:rPr>
                <w:rFonts w:cs="Arial"/>
              </w:rPr>
            </w:pPr>
          </w:p>
          <w:p w:rsidRPr="00B57762" w:rsidR="00CE655B" w:rsidP="001235FA" w:rsidRDefault="0062527A" w14:paraId="0B93F790" w14:textId="77777777">
            <w:pPr>
              <w:pStyle w:val="1bodycopy10pt"/>
              <w:rPr>
                <w:rFonts w:cs="Arial"/>
              </w:rPr>
            </w:pPr>
            <w:r w:rsidRPr="00B57762">
              <w:rPr>
                <w:rFonts w:cs="Arial"/>
              </w:rPr>
              <w:t>Ensure</w:t>
            </w:r>
            <w:r w:rsidRPr="00B57762" w:rsidR="00CE655B">
              <w:rPr>
                <w:rFonts w:cs="Arial"/>
              </w:rPr>
              <w:t xml:space="preserve"> all staff have the relevant training from outside agencies where appropriate to support specific needs of the most vulnerable students</w:t>
            </w:r>
          </w:p>
          <w:p w:rsidRPr="00B57762" w:rsidR="00CE655B" w:rsidP="00CE655B" w:rsidRDefault="00CE655B" w14:paraId="468D11EC" w14:textId="77777777">
            <w:pPr>
              <w:rPr>
                <w:rFonts w:cs="Arial"/>
              </w:rPr>
            </w:pPr>
          </w:p>
          <w:p w:rsidRPr="00B57762" w:rsidR="0062527A" w:rsidP="00CE655B" w:rsidRDefault="00CE655B" w14:paraId="2CF576EF" w14:textId="77777777">
            <w:pPr>
              <w:rPr>
                <w:rFonts w:cs="Arial"/>
                <w:b/>
              </w:rPr>
            </w:pPr>
            <w:r w:rsidRPr="00B57762">
              <w:rPr>
                <w:rFonts w:cs="Arial"/>
                <w:b/>
              </w:rPr>
              <w:t>Medium Term</w:t>
            </w:r>
          </w:p>
          <w:p w:rsidRPr="00B57762" w:rsidR="00CA195C" w:rsidP="00CE655B" w:rsidRDefault="00CA195C" w14:paraId="5FE06D63" w14:textId="77777777">
            <w:pPr>
              <w:rPr>
                <w:rFonts w:cs="Arial"/>
              </w:rPr>
            </w:pPr>
            <w:r w:rsidRPr="00B57762">
              <w:rPr>
                <w:rFonts w:cs="Arial"/>
              </w:rPr>
              <w:t>Ensure we have succession planning in place for every specialist role within learning support to minimize impact of changing staff</w:t>
            </w:r>
          </w:p>
          <w:p w:rsidRPr="00B57762" w:rsidR="00CA195C" w:rsidP="00CE655B" w:rsidRDefault="00CA195C" w14:paraId="3FD16281" w14:textId="77777777">
            <w:pPr>
              <w:rPr>
                <w:rFonts w:cs="Arial"/>
                <w:b/>
              </w:rPr>
            </w:pPr>
            <w:r w:rsidRPr="00B57762">
              <w:rPr>
                <w:rFonts w:cs="Arial"/>
                <w:b/>
              </w:rPr>
              <w:t>Long Term</w:t>
            </w:r>
          </w:p>
          <w:p w:rsidRPr="00B57762" w:rsidR="00CA195C" w:rsidP="00CE655B" w:rsidRDefault="00CA195C" w14:paraId="5EBCCC26" w14:textId="77777777">
            <w:pPr>
              <w:rPr>
                <w:rFonts w:cs="Arial"/>
              </w:rPr>
            </w:pPr>
            <w:r w:rsidRPr="00B57762">
              <w:rPr>
                <w:rFonts w:cs="Arial"/>
              </w:rPr>
              <w:t xml:space="preserve">PE curriculum further adapted to suit the needs of all </w:t>
            </w:r>
            <w:r w:rsidRPr="00B57762" w:rsidR="00B57762">
              <w:rPr>
                <w:rFonts w:cs="Arial"/>
              </w:rPr>
              <w:t>learners (</w:t>
            </w:r>
            <w:r w:rsidRPr="00B57762" w:rsidR="002C1901">
              <w:rPr>
                <w:rFonts w:cs="Arial"/>
              </w:rPr>
              <w:t>particularly</w:t>
            </w:r>
            <w:r w:rsidRPr="00B57762">
              <w:rPr>
                <w:rFonts w:cs="Arial"/>
              </w:rPr>
              <w:t xml:space="preserve"> those with physical conditions)</w:t>
            </w:r>
            <w:r w:rsidRPr="00B57762" w:rsidR="002C1901">
              <w:rPr>
                <w:rFonts w:cs="Arial"/>
              </w:rPr>
              <w:t xml:space="preserve"> to include accessibility of equipment and activity</w:t>
            </w:r>
          </w:p>
        </w:tc>
        <w:tc>
          <w:tcPr>
            <w:tcW w:w="2658" w:type="dxa"/>
          </w:tcPr>
          <w:p w:rsidRPr="00B57762" w:rsidR="00CE655B" w:rsidP="001235FA" w:rsidRDefault="00CE655B" w14:paraId="0BF0AD1E" w14:textId="77777777">
            <w:pPr>
              <w:pStyle w:val="1bodycopy10pt"/>
              <w:rPr>
                <w:rFonts w:cs="Arial"/>
              </w:rPr>
            </w:pPr>
          </w:p>
          <w:p w:rsidRPr="00B57762" w:rsidR="00CE655B" w:rsidP="00CE655B" w:rsidRDefault="00CE655B" w14:paraId="2B2E0D2D" w14:textId="77777777">
            <w:pPr>
              <w:rPr>
                <w:rFonts w:cs="Arial"/>
              </w:rPr>
            </w:pPr>
            <w:r w:rsidRPr="00B57762">
              <w:rPr>
                <w:rFonts w:cs="Arial"/>
              </w:rPr>
              <w:t xml:space="preserve">Curriculum adjusted in response to changing need </w:t>
            </w:r>
          </w:p>
          <w:p w:rsidRPr="00B57762" w:rsidR="00CE655B" w:rsidP="00CE655B" w:rsidRDefault="00CE655B" w14:paraId="20BC3072" w14:textId="77777777">
            <w:pPr>
              <w:rPr>
                <w:rFonts w:cs="Arial"/>
              </w:rPr>
            </w:pPr>
          </w:p>
          <w:p w:rsidRPr="00B57762" w:rsidR="00CE655B" w:rsidP="00CE655B" w:rsidRDefault="00CE655B" w14:paraId="6E9B489F" w14:textId="77777777">
            <w:pPr>
              <w:rPr>
                <w:rFonts w:cs="Arial"/>
              </w:rPr>
            </w:pPr>
          </w:p>
          <w:p w:rsidRPr="00B57762" w:rsidR="00931BC8" w:rsidP="00CE655B" w:rsidRDefault="00931BC8" w14:paraId="563DF957" w14:textId="77777777">
            <w:pPr>
              <w:rPr>
                <w:rFonts w:cs="Arial"/>
              </w:rPr>
            </w:pPr>
          </w:p>
          <w:p w:rsidRPr="00B57762" w:rsidR="00CA195C" w:rsidP="00CE655B" w:rsidRDefault="00CE655B" w14:paraId="229368EE" w14:textId="77777777">
            <w:pPr>
              <w:rPr>
                <w:rFonts w:cs="Arial"/>
              </w:rPr>
            </w:pPr>
            <w:r w:rsidRPr="00B57762">
              <w:rPr>
                <w:rFonts w:cs="Arial"/>
              </w:rPr>
              <w:t>Plan and deliver bespoke training with outside agencies when the need arises</w:t>
            </w:r>
          </w:p>
          <w:p w:rsidRPr="00B57762" w:rsidR="00CA195C" w:rsidP="00CA195C" w:rsidRDefault="00CA195C" w14:paraId="0C2D42A3" w14:textId="77777777">
            <w:pPr>
              <w:rPr>
                <w:rFonts w:cs="Arial"/>
              </w:rPr>
            </w:pPr>
          </w:p>
          <w:p w:rsidRPr="00B57762" w:rsidR="00CA195C" w:rsidP="00CA195C" w:rsidRDefault="00CA195C" w14:paraId="3F622854" w14:textId="77777777">
            <w:pPr>
              <w:rPr>
                <w:rFonts w:cs="Arial"/>
              </w:rPr>
            </w:pPr>
          </w:p>
          <w:p w:rsidRPr="00B57762" w:rsidR="00CA195C" w:rsidP="00CA195C" w:rsidRDefault="00CA195C" w14:paraId="33B1F270" w14:textId="77777777">
            <w:pPr>
              <w:rPr>
                <w:rFonts w:cs="Arial"/>
              </w:rPr>
            </w:pPr>
          </w:p>
          <w:p w:rsidRPr="00B57762" w:rsidR="002C1901" w:rsidP="00CA195C" w:rsidRDefault="00CA195C" w14:paraId="4CAE76F2" w14:textId="77777777">
            <w:pPr>
              <w:rPr>
                <w:rFonts w:cs="Arial"/>
              </w:rPr>
            </w:pPr>
            <w:r w:rsidRPr="00B57762">
              <w:rPr>
                <w:rFonts w:cs="Arial"/>
              </w:rPr>
              <w:t>Performance management and further professional development needs identified</w:t>
            </w:r>
          </w:p>
          <w:p w:rsidRPr="00B57762" w:rsidR="002C1901" w:rsidP="002C1901" w:rsidRDefault="002C1901" w14:paraId="5C160DF6" w14:textId="77777777">
            <w:pPr>
              <w:rPr>
                <w:rFonts w:cs="Arial"/>
              </w:rPr>
            </w:pPr>
          </w:p>
          <w:p w:rsidRPr="00B57762" w:rsidR="002C1901" w:rsidP="002C1901" w:rsidRDefault="002C1901" w14:paraId="55226D5C" w14:textId="77777777">
            <w:pPr>
              <w:rPr>
                <w:rFonts w:cs="Arial"/>
              </w:rPr>
            </w:pPr>
          </w:p>
          <w:p w:rsidRPr="00B57762" w:rsidR="00BA5904" w:rsidP="002C1901" w:rsidRDefault="002C1901" w14:paraId="24CA37D8" w14:textId="77777777">
            <w:pPr>
              <w:rPr>
                <w:rFonts w:cs="Arial"/>
              </w:rPr>
            </w:pPr>
            <w:r w:rsidRPr="00B57762">
              <w:rPr>
                <w:rFonts w:cs="Arial"/>
              </w:rPr>
              <w:t>Recommendations from mobility team/OT and PT services. Alternative and adapted equipment to be purchased if necessary</w:t>
            </w:r>
          </w:p>
        </w:tc>
        <w:tc>
          <w:tcPr>
            <w:tcW w:w="2229" w:type="dxa"/>
          </w:tcPr>
          <w:p w:rsidRPr="00B57762" w:rsidR="00CE655B" w:rsidP="001235FA" w:rsidRDefault="00CE655B" w14:paraId="7CCD0FA3" w14:textId="77777777">
            <w:pPr>
              <w:pStyle w:val="1bodycopy10pt"/>
              <w:rPr>
                <w:rFonts w:cs="Arial"/>
              </w:rPr>
            </w:pPr>
          </w:p>
          <w:p w:rsidRPr="00B57762" w:rsidR="00CE655B" w:rsidP="00CE655B" w:rsidRDefault="00CE655B" w14:paraId="61DDECEE" w14:textId="77777777">
            <w:pPr>
              <w:rPr>
                <w:rFonts w:cs="Arial"/>
              </w:rPr>
            </w:pPr>
            <w:r w:rsidRPr="00B57762">
              <w:rPr>
                <w:rFonts w:cs="Arial"/>
              </w:rPr>
              <w:t>SENCo, curriculum lead</w:t>
            </w:r>
          </w:p>
          <w:p w:rsidRPr="00B57762" w:rsidR="00CE655B" w:rsidP="00CE655B" w:rsidRDefault="00CE655B" w14:paraId="19D74519" w14:textId="77777777">
            <w:pPr>
              <w:rPr>
                <w:rFonts w:cs="Arial"/>
              </w:rPr>
            </w:pPr>
          </w:p>
          <w:p w:rsidRPr="00B57762" w:rsidR="00CE655B" w:rsidP="00CE655B" w:rsidRDefault="00CE655B" w14:paraId="7282935D" w14:textId="77777777">
            <w:pPr>
              <w:rPr>
                <w:rFonts w:cs="Arial"/>
              </w:rPr>
            </w:pPr>
          </w:p>
          <w:p w:rsidRPr="00B57762" w:rsidR="00931BC8" w:rsidP="00CE655B" w:rsidRDefault="00931BC8" w14:paraId="165C5B56" w14:textId="77777777">
            <w:pPr>
              <w:rPr>
                <w:rFonts w:cs="Arial"/>
              </w:rPr>
            </w:pPr>
          </w:p>
          <w:p w:rsidRPr="00B57762" w:rsidR="00CA195C" w:rsidP="00CE655B" w:rsidRDefault="00CE655B" w14:paraId="7028B227" w14:textId="77777777">
            <w:pPr>
              <w:rPr>
                <w:rFonts w:cs="Arial"/>
              </w:rPr>
            </w:pPr>
            <w:r w:rsidRPr="00B57762">
              <w:rPr>
                <w:rFonts w:cs="Arial"/>
              </w:rPr>
              <w:t>SENCo/SLT link</w:t>
            </w:r>
          </w:p>
          <w:p w:rsidRPr="00B57762" w:rsidR="00CA195C" w:rsidP="00CA195C" w:rsidRDefault="00CA195C" w14:paraId="6447800C" w14:textId="77777777">
            <w:pPr>
              <w:rPr>
                <w:rFonts w:cs="Arial"/>
              </w:rPr>
            </w:pPr>
          </w:p>
          <w:p w:rsidRPr="00B57762" w:rsidR="00CA195C" w:rsidP="00CA195C" w:rsidRDefault="00CA195C" w14:paraId="26082C32" w14:textId="77777777">
            <w:pPr>
              <w:rPr>
                <w:rFonts w:cs="Arial"/>
              </w:rPr>
            </w:pPr>
          </w:p>
          <w:p w:rsidRPr="00B57762" w:rsidR="00CA195C" w:rsidP="00CA195C" w:rsidRDefault="00CA195C" w14:paraId="229439DB" w14:textId="77777777">
            <w:pPr>
              <w:rPr>
                <w:rFonts w:cs="Arial"/>
              </w:rPr>
            </w:pPr>
          </w:p>
          <w:p w:rsidRPr="00B57762" w:rsidR="00CA195C" w:rsidP="00CA195C" w:rsidRDefault="00CA195C" w14:paraId="2B7C492C" w14:textId="77777777">
            <w:pPr>
              <w:rPr>
                <w:rFonts w:cs="Arial"/>
              </w:rPr>
            </w:pPr>
          </w:p>
          <w:p w:rsidRPr="00B57762" w:rsidR="00A438FB" w:rsidP="00CA195C" w:rsidRDefault="00A438FB" w14:paraId="5A0FE2D1" w14:textId="77777777">
            <w:pPr>
              <w:rPr>
                <w:rFonts w:cs="Arial"/>
              </w:rPr>
            </w:pPr>
          </w:p>
          <w:p w:rsidRPr="00B57762" w:rsidR="002C1901" w:rsidP="00CA195C" w:rsidRDefault="00CA195C" w14:paraId="2E7D50DB" w14:textId="77777777">
            <w:pPr>
              <w:rPr>
                <w:rFonts w:cs="Arial"/>
              </w:rPr>
            </w:pPr>
            <w:r w:rsidRPr="00B57762">
              <w:rPr>
                <w:rFonts w:cs="Arial"/>
              </w:rPr>
              <w:t>SENCo/SLT link</w:t>
            </w:r>
          </w:p>
          <w:p w:rsidRPr="00B57762" w:rsidR="002C1901" w:rsidP="002C1901" w:rsidRDefault="002C1901" w14:paraId="1893AEBD" w14:textId="77777777">
            <w:pPr>
              <w:rPr>
                <w:rFonts w:cs="Arial"/>
              </w:rPr>
            </w:pPr>
          </w:p>
          <w:p w:rsidRPr="00B57762" w:rsidR="002C1901" w:rsidP="002C1901" w:rsidRDefault="002C1901" w14:paraId="74A33F94" w14:textId="77777777">
            <w:pPr>
              <w:rPr>
                <w:rFonts w:cs="Arial"/>
              </w:rPr>
            </w:pPr>
          </w:p>
          <w:p w:rsidRPr="00B57762" w:rsidR="002C1901" w:rsidP="002C1901" w:rsidRDefault="002C1901" w14:paraId="35CB1670" w14:textId="77777777">
            <w:pPr>
              <w:rPr>
                <w:rFonts w:cs="Arial"/>
              </w:rPr>
            </w:pPr>
          </w:p>
          <w:p w:rsidRPr="00B57762" w:rsidR="00931BC8" w:rsidP="002C1901" w:rsidRDefault="00931BC8" w14:paraId="4B28A253" w14:textId="77777777">
            <w:pPr>
              <w:rPr>
                <w:rFonts w:cs="Arial"/>
              </w:rPr>
            </w:pPr>
          </w:p>
          <w:p w:rsidRPr="00B57762" w:rsidR="00BA5904" w:rsidP="002C1901" w:rsidRDefault="002C1901" w14:paraId="70E8299C" w14:textId="77777777">
            <w:pPr>
              <w:rPr>
                <w:rFonts w:cs="Arial"/>
              </w:rPr>
            </w:pPr>
            <w:r w:rsidRPr="00B57762">
              <w:rPr>
                <w:rFonts w:cs="Arial"/>
              </w:rPr>
              <w:t>SENCo and PE department</w:t>
            </w:r>
          </w:p>
        </w:tc>
        <w:tc>
          <w:tcPr>
            <w:tcW w:w="1740" w:type="dxa"/>
          </w:tcPr>
          <w:p w:rsidRPr="00B57762" w:rsidR="00CE655B" w:rsidP="001235FA" w:rsidRDefault="00CE655B" w14:paraId="15912F40" w14:textId="77777777">
            <w:pPr>
              <w:pStyle w:val="1bodycopy10pt"/>
              <w:rPr>
                <w:rFonts w:cs="Arial"/>
              </w:rPr>
            </w:pPr>
          </w:p>
          <w:p w:rsidRPr="00B57762" w:rsidR="00CE655B" w:rsidP="00CE655B" w:rsidRDefault="00CE655B" w14:paraId="7DCE5B2D" w14:textId="77777777">
            <w:pPr>
              <w:rPr>
                <w:rFonts w:cs="Arial"/>
              </w:rPr>
            </w:pPr>
            <w:r w:rsidRPr="00B57762">
              <w:rPr>
                <w:rFonts w:cs="Arial"/>
              </w:rPr>
              <w:t>Ongoing</w:t>
            </w:r>
          </w:p>
          <w:p w:rsidRPr="00B57762" w:rsidR="00CE655B" w:rsidP="00CE655B" w:rsidRDefault="00CE655B" w14:paraId="708CBEA3" w14:textId="77777777">
            <w:pPr>
              <w:rPr>
                <w:rFonts w:cs="Arial"/>
              </w:rPr>
            </w:pPr>
          </w:p>
          <w:p w:rsidRPr="00B57762" w:rsidR="00CE655B" w:rsidP="00CE655B" w:rsidRDefault="00CE655B" w14:paraId="627A65A1" w14:textId="77777777">
            <w:pPr>
              <w:rPr>
                <w:rFonts w:cs="Arial"/>
              </w:rPr>
            </w:pPr>
          </w:p>
          <w:p w:rsidRPr="00B57762" w:rsidR="00CE655B" w:rsidP="00CE655B" w:rsidRDefault="00CE655B" w14:paraId="0C99B96B" w14:textId="77777777">
            <w:pPr>
              <w:rPr>
                <w:rFonts w:cs="Arial"/>
              </w:rPr>
            </w:pPr>
          </w:p>
          <w:p w:rsidRPr="00B57762" w:rsidR="00CA195C" w:rsidP="00CE655B" w:rsidRDefault="00CE655B" w14:paraId="006AEEE1" w14:textId="77777777">
            <w:pPr>
              <w:rPr>
                <w:rFonts w:cs="Arial"/>
              </w:rPr>
            </w:pPr>
            <w:r w:rsidRPr="00B57762">
              <w:rPr>
                <w:rFonts w:cs="Arial"/>
              </w:rPr>
              <w:t>Ongoing</w:t>
            </w:r>
          </w:p>
          <w:p w:rsidRPr="00B57762" w:rsidR="00CA195C" w:rsidP="00CA195C" w:rsidRDefault="00CA195C" w14:paraId="215AD946" w14:textId="77777777">
            <w:pPr>
              <w:rPr>
                <w:rFonts w:cs="Arial"/>
              </w:rPr>
            </w:pPr>
          </w:p>
          <w:p w:rsidRPr="00B57762" w:rsidR="00CA195C" w:rsidP="00CA195C" w:rsidRDefault="00CA195C" w14:paraId="354E1A5D" w14:textId="77777777">
            <w:pPr>
              <w:rPr>
                <w:rFonts w:cs="Arial"/>
              </w:rPr>
            </w:pPr>
          </w:p>
          <w:p w:rsidRPr="00B57762" w:rsidR="00CA195C" w:rsidP="00CA195C" w:rsidRDefault="00CA195C" w14:paraId="10562F27" w14:textId="77777777">
            <w:pPr>
              <w:rPr>
                <w:rFonts w:cs="Arial"/>
              </w:rPr>
            </w:pPr>
          </w:p>
          <w:p w:rsidRPr="00B57762" w:rsidR="00CA195C" w:rsidP="00CA195C" w:rsidRDefault="00CA195C" w14:paraId="555BA054" w14:textId="77777777">
            <w:pPr>
              <w:rPr>
                <w:rFonts w:cs="Arial"/>
              </w:rPr>
            </w:pPr>
          </w:p>
          <w:p w:rsidRPr="00B57762" w:rsidR="00931BC8" w:rsidP="00CA195C" w:rsidRDefault="00931BC8" w14:paraId="37229EB4" w14:textId="77777777">
            <w:pPr>
              <w:rPr>
                <w:rFonts w:cs="Arial"/>
              </w:rPr>
            </w:pPr>
          </w:p>
          <w:p w:rsidRPr="00B57762" w:rsidR="002C1901" w:rsidP="00CA195C" w:rsidRDefault="00CA195C" w14:paraId="462F3C00" w14:textId="77777777">
            <w:pPr>
              <w:rPr>
                <w:rFonts w:cs="Arial"/>
              </w:rPr>
            </w:pPr>
            <w:r w:rsidRPr="00B57762">
              <w:rPr>
                <w:rFonts w:cs="Arial"/>
              </w:rPr>
              <w:t>September 202</w:t>
            </w:r>
            <w:r w:rsidRPr="00B57762" w:rsidR="00167245">
              <w:rPr>
                <w:rFonts w:cs="Arial"/>
              </w:rPr>
              <w:t>2</w:t>
            </w:r>
          </w:p>
          <w:p w:rsidRPr="00B57762" w:rsidR="002C1901" w:rsidP="002C1901" w:rsidRDefault="002C1901" w14:paraId="1D1DB953" w14:textId="77777777">
            <w:pPr>
              <w:rPr>
                <w:rFonts w:cs="Arial"/>
              </w:rPr>
            </w:pPr>
          </w:p>
          <w:p w:rsidRPr="00B57762" w:rsidR="002C1901" w:rsidP="002C1901" w:rsidRDefault="002C1901" w14:paraId="185B5928" w14:textId="77777777">
            <w:pPr>
              <w:rPr>
                <w:rFonts w:cs="Arial"/>
              </w:rPr>
            </w:pPr>
          </w:p>
          <w:p w:rsidRPr="00B57762" w:rsidR="002C1901" w:rsidP="002C1901" w:rsidRDefault="002C1901" w14:paraId="03780942" w14:textId="77777777">
            <w:pPr>
              <w:rPr>
                <w:rFonts w:cs="Arial"/>
              </w:rPr>
            </w:pPr>
          </w:p>
          <w:p w:rsidRPr="00B57762" w:rsidR="00CA195C" w:rsidP="002C1901" w:rsidRDefault="002C1901" w14:paraId="2F07E585" w14:textId="77777777">
            <w:pPr>
              <w:rPr>
                <w:rFonts w:cs="Arial"/>
              </w:rPr>
            </w:pPr>
            <w:r w:rsidRPr="00B57762">
              <w:rPr>
                <w:rFonts w:cs="Arial"/>
              </w:rPr>
              <w:t>Ongoing</w:t>
            </w:r>
          </w:p>
        </w:tc>
        <w:tc>
          <w:tcPr>
            <w:tcW w:w="2126" w:type="dxa"/>
          </w:tcPr>
          <w:p w:rsidRPr="00B57762" w:rsidR="00CE655B" w:rsidP="001235FA" w:rsidRDefault="00CE655B" w14:paraId="5CFCF02A" w14:textId="77777777">
            <w:pPr>
              <w:pStyle w:val="1bodycopy10pt"/>
              <w:rPr>
                <w:rFonts w:cs="Arial"/>
              </w:rPr>
            </w:pPr>
          </w:p>
          <w:p w:rsidRPr="00B57762" w:rsidR="00CE655B" w:rsidP="00CE655B" w:rsidRDefault="00CE655B" w14:paraId="6E9654B8" w14:textId="77777777">
            <w:pPr>
              <w:rPr>
                <w:rFonts w:cs="Arial"/>
              </w:rPr>
            </w:pPr>
            <w:r w:rsidRPr="00B57762">
              <w:rPr>
                <w:rFonts w:cs="Arial"/>
              </w:rPr>
              <w:t>Students making expected or better progress. Quality assurance/learning walks to ensure embedded in lessons</w:t>
            </w:r>
          </w:p>
          <w:p w:rsidRPr="00B57762" w:rsidR="00BA5904" w:rsidP="00CE655B" w:rsidRDefault="00CE655B" w14:paraId="183D1267" w14:textId="77777777">
            <w:pPr>
              <w:rPr>
                <w:rFonts w:cs="Arial"/>
              </w:rPr>
            </w:pPr>
            <w:r w:rsidRPr="00B57762">
              <w:rPr>
                <w:rFonts w:cs="Arial"/>
              </w:rPr>
              <w:t>Staff are confident at using suggested strategies.</w:t>
            </w:r>
          </w:p>
          <w:p w:rsidRPr="00B57762" w:rsidR="00CA195C" w:rsidP="00CE655B" w:rsidRDefault="00CE655B" w14:paraId="79F7C11F" w14:textId="77777777">
            <w:pPr>
              <w:rPr>
                <w:rFonts w:cs="Arial"/>
              </w:rPr>
            </w:pPr>
            <w:r w:rsidRPr="00B57762">
              <w:rPr>
                <w:rFonts w:cs="Arial"/>
              </w:rPr>
              <w:t>Students benefit from reasonable adjustments</w:t>
            </w:r>
          </w:p>
          <w:p w:rsidRPr="00B57762" w:rsidR="00CA195C" w:rsidP="00CA195C" w:rsidRDefault="00CA195C" w14:paraId="30B8BBF2" w14:textId="77777777">
            <w:pPr>
              <w:rPr>
                <w:rFonts w:cs="Arial"/>
              </w:rPr>
            </w:pPr>
          </w:p>
          <w:p w:rsidRPr="00B57762" w:rsidR="002C1901" w:rsidP="00CA195C" w:rsidRDefault="00CA195C" w14:paraId="3A0F0C28" w14:textId="77777777">
            <w:pPr>
              <w:rPr>
                <w:rFonts w:cs="Arial"/>
              </w:rPr>
            </w:pPr>
            <w:r w:rsidRPr="00B57762">
              <w:rPr>
                <w:rFonts w:cs="Arial"/>
              </w:rPr>
              <w:t>Staff training and relevant qualifications in place to ensure to ensure physical as well as learning needs of students are met</w:t>
            </w:r>
          </w:p>
          <w:p w:rsidRPr="00B57762" w:rsidR="00CE655B" w:rsidP="002C1901" w:rsidRDefault="002C1901" w14:paraId="6E521AD1" w14:textId="77777777">
            <w:pPr>
              <w:rPr>
                <w:rFonts w:cs="Arial"/>
              </w:rPr>
            </w:pPr>
            <w:r w:rsidRPr="00B57762">
              <w:rPr>
                <w:rFonts w:cs="Arial"/>
              </w:rPr>
              <w:t>All students access 100% of PE lessons regardless of activity</w:t>
            </w:r>
          </w:p>
        </w:tc>
      </w:tr>
      <w:tr w:rsidRPr="00B57762" w:rsidR="00E1556F" w:rsidTr="00583E71" w14:paraId="3E87C882" w14:textId="77777777">
        <w:trPr>
          <w:cantSplit/>
        </w:trPr>
        <w:tc>
          <w:tcPr>
            <w:tcW w:w="1649" w:type="dxa"/>
            <w:shd w:val="clear" w:color="auto" w:fill="auto"/>
          </w:tcPr>
          <w:p w:rsidRPr="00B57762" w:rsidR="00BA5904" w:rsidP="002828A0" w:rsidRDefault="002828A0" w14:paraId="2F1FC1D3" w14:textId="77777777">
            <w:pPr>
              <w:pStyle w:val="1bodycopy10pt"/>
              <w:rPr>
                <w:rFonts w:cs="Arial"/>
                <w:b/>
              </w:rPr>
            </w:pPr>
            <w:r w:rsidRPr="00B57762">
              <w:rPr>
                <w:rFonts w:cs="Arial"/>
                <w:b/>
              </w:rPr>
              <w:lastRenderedPageBreak/>
              <w:t>Improve and maintain access to the physical environment</w:t>
            </w:r>
          </w:p>
        </w:tc>
        <w:tc>
          <w:tcPr>
            <w:tcW w:w="2262" w:type="dxa"/>
            <w:shd w:val="clear" w:color="auto" w:fill="auto"/>
          </w:tcPr>
          <w:p w:rsidRPr="00B57762" w:rsidR="002828A0" w:rsidP="002828A0" w:rsidRDefault="002828A0" w14:paraId="705B842E" w14:textId="77777777">
            <w:pPr>
              <w:pStyle w:val="1bodycopy10pt"/>
              <w:rPr>
                <w:rFonts w:cs="Arial"/>
                <w:i/>
              </w:rPr>
            </w:pPr>
            <w:r w:rsidRPr="00B57762">
              <w:rPr>
                <w:rFonts w:cs="Arial"/>
                <w:i/>
              </w:rPr>
              <w:t>The environment is adapted to t</w:t>
            </w:r>
            <w:r w:rsidRPr="00B57762" w:rsidR="00B7084A">
              <w:rPr>
                <w:rFonts w:cs="Arial"/>
                <w:i/>
              </w:rPr>
              <w:t xml:space="preserve">he needs of pupils as required. </w:t>
            </w:r>
            <w:r w:rsidRPr="00B57762">
              <w:rPr>
                <w:rFonts w:cs="Arial"/>
                <w:i/>
              </w:rPr>
              <w:t>This includes:</w:t>
            </w:r>
          </w:p>
          <w:p w:rsidRPr="00B57762" w:rsidR="002828A0" w:rsidP="002828A0" w:rsidRDefault="002828A0" w14:paraId="01EAD253" w14:textId="77777777">
            <w:pPr>
              <w:pStyle w:val="Tablecopybulleted"/>
              <w:numPr>
                <w:ilvl w:val="0"/>
                <w:numId w:val="8"/>
              </w:numPr>
              <w:rPr>
                <w:rFonts w:cs="Arial"/>
                <w:i/>
              </w:rPr>
            </w:pPr>
            <w:r w:rsidRPr="00B57762">
              <w:rPr>
                <w:rFonts w:cs="Arial"/>
                <w:i/>
              </w:rPr>
              <w:t>Ramps</w:t>
            </w:r>
          </w:p>
          <w:p w:rsidRPr="00B57762" w:rsidR="002828A0" w:rsidP="002828A0" w:rsidRDefault="002C1901" w14:paraId="28936623" w14:textId="77777777">
            <w:pPr>
              <w:pStyle w:val="Tablecopybulleted"/>
              <w:numPr>
                <w:ilvl w:val="0"/>
                <w:numId w:val="8"/>
              </w:numPr>
              <w:rPr>
                <w:rFonts w:cs="Arial"/>
                <w:i/>
              </w:rPr>
            </w:pPr>
            <w:r w:rsidRPr="00B57762">
              <w:rPr>
                <w:rFonts w:cs="Arial"/>
                <w:i/>
              </w:rPr>
              <w:t>Lifts</w:t>
            </w:r>
          </w:p>
          <w:p w:rsidRPr="00B57762" w:rsidR="002828A0" w:rsidP="002828A0" w:rsidRDefault="002828A0" w14:paraId="39C21819" w14:textId="77777777">
            <w:pPr>
              <w:pStyle w:val="Tablecopybulleted"/>
              <w:numPr>
                <w:ilvl w:val="0"/>
                <w:numId w:val="8"/>
              </w:numPr>
              <w:rPr>
                <w:rFonts w:cs="Arial"/>
                <w:i/>
              </w:rPr>
            </w:pPr>
            <w:r w:rsidRPr="00B57762">
              <w:rPr>
                <w:rFonts w:cs="Arial"/>
                <w:i/>
              </w:rPr>
              <w:t>Corridor width</w:t>
            </w:r>
            <w:r w:rsidRPr="00B57762" w:rsidR="002C1901">
              <w:rPr>
                <w:rFonts w:cs="Arial"/>
                <w:i/>
              </w:rPr>
              <w:t xml:space="preserve"> (in main buildings)</w:t>
            </w:r>
          </w:p>
          <w:p w:rsidRPr="00B57762" w:rsidR="002828A0" w:rsidP="002828A0" w:rsidRDefault="002828A0" w14:paraId="66233738" w14:textId="77777777">
            <w:pPr>
              <w:pStyle w:val="Tablecopybulleted"/>
              <w:numPr>
                <w:ilvl w:val="0"/>
                <w:numId w:val="8"/>
              </w:numPr>
              <w:rPr>
                <w:rFonts w:cs="Arial"/>
                <w:i/>
              </w:rPr>
            </w:pPr>
            <w:r w:rsidRPr="00B57762">
              <w:rPr>
                <w:rFonts w:cs="Arial"/>
                <w:i/>
              </w:rPr>
              <w:t>Disabled parking bays</w:t>
            </w:r>
          </w:p>
          <w:p w:rsidRPr="00B57762" w:rsidR="002828A0" w:rsidP="002828A0" w:rsidRDefault="002828A0" w14:paraId="700A4BC3" w14:textId="77777777">
            <w:pPr>
              <w:pStyle w:val="Tablecopybulleted"/>
              <w:numPr>
                <w:ilvl w:val="0"/>
                <w:numId w:val="8"/>
              </w:numPr>
              <w:rPr>
                <w:rFonts w:cs="Arial"/>
                <w:i/>
              </w:rPr>
            </w:pPr>
            <w:r w:rsidRPr="00B57762">
              <w:rPr>
                <w:rFonts w:cs="Arial"/>
                <w:i/>
              </w:rPr>
              <w:t xml:space="preserve">Disabled toilets </w:t>
            </w:r>
          </w:p>
          <w:p w:rsidRPr="00B57762" w:rsidR="002828A0" w:rsidP="002828A0" w:rsidRDefault="002C1901" w14:paraId="560971AC" w14:textId="77777777">
            <w:pPr>
              <w:pStyle w:val="Tablecopybulleted"/>
              <w:numPr>
                <w:ilvl w:val="0"/>
                <w:numId w:val="8"/>
              </w:numPr>
              <w:rPr>
                <w:rFonts w:cs="Arial"/>
              </w:rPr>
            </w:pPr>
            <w:r w:rsidRPr="00B57762">
              <w:rPr>
                <w:rFonts w:cs="Arial"/>
                <w:i/>
              </w:rPr>
              <w:t xml:space="preserve">Some </w:t>
            </w:r>
            <w:r w:rsidRPr="00B57762" w:rsidR="002828A0">
              <w:rPr>
                <w:rFonts w:cs="Arial"/>
                <w:i/>
              </w:rPr>
              <w:t>Library shelves at wheelchair-accessible height</w:t>
            </w:r>
          </w:p>
        </w:tc>
        <w:tc>
          <w:tcPr>
            <w:tcW w:w="2787" w:type="dxa"/>
            <w:shd w:val="clear" w:color="auto" w:fill="auto"/>
          </w:tcPr>
          <w:p w:rsidRPr="00B57762" w:rsidR="00BA5904" w:rsidP="001235FA" w:rsidRDefault="002C1901" w14:paraId="435ABAD0" w14:textId="77777777">
            <w:pPr>
              <w:pStyle w:val="1bodycopy10pt"/>
              <w:rPr>
                <w:rFonts w:cs="Arial"/>
                <w:b/>
              </w:rPr>
            </w:pPr>
            <w:r w:rsidRPr="00B57762">
              <w:rPr>
                <w:rFonts w:cs="Arial"/>
                <w:b/>
              </w:rPr>
              <w:t>Short term</w:t>
            </w:r>
          </w:p>
          <w:p w:rsidRPr="00B57762" w:rsidR="00167245" w:rsidP="001235FA" w:rsidRDefault="002C1901" w14:paraId="0ABD838D" w14:textId="77777777">
            <w:pPr>
              <w:pStyle w:val="1bodycopy10pt"/>
              <w:rPr>
                <w:rFonts w:cs="Arial"/>
              </w:rPr>
            </w:pPr>
            <w:r w:rsidRPr="00B57762">
              <w:rPr>
                <w:rFonts w:cs="Arial"/>
              </w:rPr>
              <w:t>Pupils with specific needs have all the appropriate equipment and furniture</w:t>
            </w:r>
          </w:p>
          <w:p w:rsidRPr="00B57762" w:rsidR="00167245" w:rsidP="00167245" w:rsidRDefault="00167245" w14:paraId="236C5E5D" w14:textId="77777777">
            <w:pPr>
              <w:rPr>
                <w:rFonts w:cs="Arial"/>
              </w:rPr>
            </w:pPr>
          </w:p>
          <w:p w:rsidRPr="00B57762" w:rsidR="00167245" w:rsidP="00167245" w:rsidRDefault="00167245" w14:paraId="0F6CDAB9" w14:textId="77777777">
            <w:pPr>
              <w:rPr>
                <w:rFonts w:cs="Arial"/>
              </w:rPr>
            </w:pPr>
          </w:p>
          <w:p w:rsidRPr="00B57762" w:rsidR="00167245" w:rsidP="00167245" w:rsidRDefault="00167245" w14:paraId="5E0FA2E1" w14:textId="77777777">
            <w:pPr>
              <w:rPr>
                <w:rFonts w:cs="Arial"/>
              </w:rPr>
            </w:pPr>
          </w:p>
          <w:p w:rsidRPr="00B57762" w:rsidR="002C1901" w:rsidP="00167245" w:rsidRDefault="00167245" w14:paraId="18E86A02" w14:textId="77777777">
            <w:pPr>
              <w:rPr>
                <w:rFonts w:cs="Arial"/>
              </w:rPr>
            </w:pPr>
            <w:r w:rsidRPr="00B57762">
              <w:rPr>
                <w:rFonts w:cs="Arial"/>
              </w:rPr>
              <w:t>Personal evacuation plans for vulnerable students</w:t>
            </w:r>
          </w:p>
          <w:p w:rsidRPr="00B57762" w:rsidR="00167245" w:rsidP="00167245" w:rsidRDefault="00167245" w14:paraId="27378128" w14:textId="77777777">
            <w:pPr>
              <w:rPr>
                <w:rFonts w:cs="Arial"/>
              </w:rPr>
            </w:pPr>
          </w:p>
          <w:p w:rsidRPr="00B57762" w:rsidR="00167245" w:rsidP="00167245" w:rsidRDefault="00167245" w14:paraId="17629860" w14:textId="77777777">
            <w:pPr>
              <w:rPr>
                <w:rFonts w:cs="Arial"/>
              </w:rPr>
            </w:pPr>
          </w:p>
          <w:p w:rsidRPr="00B57762" w:rsidR="00167245" w:rsidP="00167245" w:rsidRDefault="00167245" w14:paraId="3C7C613C" w14:textId="77777777">
            <w:pPr>
              <w:rPr>
                <w:rFonts w:cs="Arial"/>
              </w:rPr>
            </w:pPr>
            <w:r w:rsidRPr="00B57762">
              <w:rPr>
                <w:rFonts w:cs="Arial"/>
              </w:rPr>
              <w:t xml:space="preserve">Timetables for identified </w:t>
            </w:r>
            <w:r w:rsidRPr="00B57762" w:rsidR="003F1E19">
              <w:rPr>
                <w:rFonts w:cs="Arial"/>
              </w:rPr>
              <w:t>students are</w:t>
            </w:r>
            <w:r w:rsidRPr="00B57762">
              <w:rPr>
                <w:rFonts w:cs="Arial"/>
              </w:rPr>
              <w:t xml:space="preserve"> continually checked to ensure designated classrooms are accessible</w:t>
            </w:r>
          </w:p>
          <w:p w:rsidRPr="00B57762" w:rsidR="00931BC8" w:rsidP="00167245" w:rsidRDefault="00931BC8" w14:paraId="0AAB03C8" w14:textId="77777777">
            <w:pPr>
              <w:rPr>
                <w:rFonts w:cs="Arial"/>
                <w:sz w:val="2"/>
              </w:rPr>
            </w:pPr>
          </w:p>
          <w:p w:rsidRPr="00B57762" w:rsidR="00931BC8" w:rsidP="00167245" w:rsidRDefault="00931BC8" w14:paraId="5DBCBFFC" w14:textId="77777777">
            <w:pPr>
              <w:rPr>
                <w:rFonts w:cs="Arial"/>
                <w:b/>
              </w:rPr>
            </w:pPr>
            <w:r w:rsidRPr="00B57762">
              <w:rPr>
                <w:rFonts w:cs="Arial"/>
                <w:b/>
              </w:rPr>
              <w:t>Medium Term</w:t>
            </w:r>
          </w:p>
          <w:p w:rsidRPr="00B57762" w:rsidR="00931BC8" w:rsidP="00167245" w:rsidRDefault="00931BC8" w14:paraId="2D1E0675" w14:textId="77777777">
            <w:pPr>
              <w:rPr>
                <w:rFonts w:cs="Arial"/>
              </w:rPr>
            </w:pPr>
            <w:r w:rsidRPr="00B57762">
              <w:rPr>
                <w:rFonts w:cs="Arial"/>
              </w:rPr>
              <w:t xml:space="preserve">To continually maintain yellow warning strips, vertical </w:t>
            </w:r>
            <w:r w:rsidRPr="00B57762" w:rsidR="00B57762">
              <w:rPr>
                <w:rFonts w:cs="Arial"/>
              </w:rPr>
              <w:t>posts,</w:t>
            </w:r>
            <w:r w:rsidRPr="00B57762">
              <w:rPr>
                <w:rFonts w:cs="Arial"/>
              </w:rPr>
              <w:t xml:space="preserve"> and handrails to support students with VI</w:t>
            </w:r>
          </w:p>
          <w:p w:rsidRPr="00B57762" w:rsidR="00450FF6" w:rsidP="00167245" w:rsidRDefault="00450FF6" w14:paraId="73EA7D29" w14:textId="77777777">
            <w:pPr>
              <w:rPr>
                <w:rFonts w:cs="Arial"/>
                <w:sz w:val="2"/>
              </w:rPr>
            </w:pPr>
          </w:p>
          <w:p w:rsidRPr="00B57762" w:rsidR="00450FF6" w:rsidP="00167245" w:rsidRDefault="00583E71" w14:paraId="05D072C0" w14:textId="77777777">
            <w:pPr>
              <w:rPr>
                <w:rFonts w:cs="Arial"/>
                <w:b/>
              </w:rPr>
            </w:pPr>
            <w:r w:rsidRPr="00B57762">
              <w:rPr>
                <w:rFonts w:cs="Arial"/>
                <w:b/>
              </w:rPr>
              <w:t>Long Term</w:t>
            </w:r>
          </w:p>
          <w:p w:rsidRPr="00B57762" w:rsidR="00583E71" w:rsidP="00167245" w:rsidRDefault="00583E71" w14:paraId="28CEF61C" w14:textId="77777777">
            <w:pPr>
              <w:rPr>
                <w:rFonts w:cs="Arial"/>
              </w:rPr>
            </w:pPr>
            <w:r w:rsidRPr="00B57762">
              <w:rPr>
                <w:rFonts w:cs="Arial"/>
              </w:rPr>
              <w:t>To ensure that all new and existing buildings and rooms allow independent access for all</w:t>
            </w:r>
          </w:p>
        </w:tc>
        <w:tc>
          <w:tcPr>
            <w:tcW w:w="2658" w:type="dxa"/>
          </w:tcPr>
          <w:p w:rsidRPr="00B57762" w:rsidR="00167245" w:rsidP="001235FA" w:rsidRDefault="00167245" w14:paraId="26C45927" w14:textId="77777777">
            <w:pPr>
              <w:pStyle w:val="1bodycopy10pt"/>
              <w:rPr>
                <w:rFonts w:cs="Arial"/>
              </w:rPr>
            </w:pPr>
          </w:p>
          <w:p w:rsidRPr="00B57762" w:rsidR="00167245" w:rsidP="00167245" w:rsidRDefault="00167245" w14:paraId="559D03DC" w14:textId="77777777">
            <w:pPr>
              <w:rPr>
                <w:rFonts w:cs="Arial"/>
              </w:rPr>
            </w:pPr>
            <w:r w:rsidRPr="00B57762">
              <w:rPr>
                <w:rFonts w:cs="Arial"/>
              </w:rPr>
              <w:t>Purchase modified keyboards and seek advice on existing adaptive furniture and equipment</w:t>
            </w:r>
          </w:p>
          <w:p w:rsidRPr="00B57762" w:rsidR="00167245" w:rsidP="00167245" w:rsidRDefault="00167245" w14:paraId="03A9EED6" w14:textId="77777777">
            <w:pPr>
              <w:rPr>
                <w:rFonts w:cs="Arial"/>
              </w:rPr>
            </w:pPr>
          </w:p>
          <w:p w:rsidRPr="00B57762" w:rsidR="00167245" w:rsidP="00167245" w:rsidRDefault="00167245" w14:paraId="293C280A" w14:textId="77777777">
            <w:pPr>
              <w:rPr>
                <w:rFonts w:cs="Arial"/>
              </w:rPr>
            </w:pPr>
          </w:p>
          <w:p w:rsidRPr="00B57762" w:rsidR="003F1E19" w:rsidP="00167245" w:rsidRDefault="00167245" w14:paraId="03D8C621" w14:textId="77777777">
            <w:pPr>
              <w:rPr>
                <w:rFonts w:cs="Arial"/>
              </w:rPr>
            </w:pPr>
            <w:r w:rsidRPr="00B57762">
              <w:rPr>
                <w:rFonts w:cs="Arial"/>
              </w:rPr>
              <w:t xml:space="preserve">Develop PEEPS for </w:t>
            </w:r>
            <w:r w:rsidRPr="00B57762" w:rsidR="003F1E19">
              <w:rPr>
                <w:rFonts w:cs="Arial"/>
              </w:rPr>
              <w:t>specific</w:t>
            </w:r>
            <w:r w:rsidRPr="00B57762">
              <w:rPr>
                <w:rFonts w:cs="Arial"/>
              </w:rPr>
              <w:t xml:space="preserve"> students</w:t>
            </w:r>
          </w:p>
          <w:p w:rsidRPr="00B57762" w:rsidR="003F1E19" w:rsidP="003F1E19" w:rsidRDefault="003F1E19" w14:paraId="2E357FD6" w14:textId="77777777">
            <w:pPr>
              <w:rPr>
                <w:rFonts w:cs="Arial"/>
              </w:rPr>
            </w:pPr>
          </w:p>
          <w:p w:rsidRPr="00B57762" w:rsidR="003F1E19" w:rsidP="003F1E19" w:rsidRDefault="003F1E19" w14:paraId="5575EFC9" w14:textId="77777777">
            <w:pPr>
              <w:rPr>
                <w:rFonts w:cs="Arial"/>
              </w:rPr>
            </w:pPr>
          </w:p>
          <w:p w:rsidRPr="00B57762" w:rsidR="003F1E19" w:rsidP="003F1E19" w:rsidRDefault="003F1E19" w14:paraId="287CD0F5" w14:textId="77777777">
            <w:pPr>
              <w:rPr>
                <w:rFonts w:cs="Arial"/>
              </w:rPr>
            </w:pPr>
          </w:p>
          <w:p w:rsidRPr="00B57762" w:rsidR="00931BC8" w:rsidP="003F1E19" w:rsidRDefault="003F1E19" w14:paraId="5768FFCC" w14:textId="77777777">
            <w:pPr>
              <w:rPr>
                <w:rFonts w:cs="Arial"/>
              </w:rPr>
            </w:pPr>
            <w:r w:rsidRPr="00B57762">
              <w:rPr>
                <w:rFonts w:cs="Arial"/>
              </w:rPr>
              <w:t>Staff are informed of all students with mobility issues</w:t>
            </w:r>
          </w:p>
          <w:p w:rsidRPr="00B57762" w:rsidR="00931BC8" w:rsidP="00931BC8" w:rsidRDefault="00931BC8" w14:paraId="722A292C" w14:textId="77777777">
            <w:pPr>
              <w:rPr>
                <w:rFonts w:cs="Arial"/>
              </w:rPr>
            </w:pPr>
          </w:p>
          <w:p w:rsidRPr="00B57762" w:rsidR="00450FF6" w:rsidP="00931BC8" w:rsidRDefault="00450FF6" w14:paraId="567A64AF" w14:textId="77777777">
            <w:pPr>
              <w:rPr>
                <w:rFonts w:cs="Arial"/>
                <w:sz w:val="6"/>
              </w:rPr>
            </w:pPr>
          </w:p>
          <w:p w:rsidRPr="00B57762" w:rsidR="00583E71" w:rsidP="00931BC8" w:rsidRDefault="00931BC8" w14:paraId="30757666" w14:textId="77777777">
            <w:pPr>
              <w:rPr>
                <w:rFonts w:cs="Arial"/>
              </w:rPr>
            </w:pPr>
            <w:r w:rsidRPr="00B57762">
              <w:rPr>
                <w:rFonts w:cs="Arial"/>
              </w:rPr>
              <w:t>All external and internal areas identified for ongoing maintenance of existing warning strips and fixtures</w:t>
            </w:r>
          </w:p>
          <w:p w:rsidRPr="00B57762" w:rsidR="00583E71" w:rsidP="00583E71" w:rsidRDefault="00583E71" w14:paraId="254C0551" w14:textId="77777777">
            <w:pPr>
              <w:rPr>
                <w:rFonts w:cs="Arial"/>
                <w:sz w:val="4"/>
              </w:rPr>
            </w:pPr>
          </w:p>
          <w:p w:rsidRPr="00B57762" w:rsidR="00583E71" w:rsidP="00583E71" w:rsidRDefault="00583E71" w14:paraId="7074BB3B" w14:textId="77777777">
            <w:pPr>
              <w:rPr>
                <w:rFonts w:cs="Arial"/>
              </w:rPr>
            </w:pPr>
          </w:p>
          <w:p w:rsidRPr="00B57762" w:rsidR="00BA5904" w:rsidP="00583E71" w:rsidRDefault="00583E71" w14:paraId="493FB939" w14:textId="77777777">
            <w:pPr>
              <w:rPr>
                <w:rFonts w:cs="Arial"/>
              </w:rPr>
            </w:pPr>
            <w:r w:rsidRPr="00B57762">
              <w:rPr>
                <w:rFonts w:cs="Arial"/>
              </w:rPr>
              <w:t>New plans to be monitored to ensure compliance with building and DDA regulations</w:t>
            </w:r>
          </w:p>
          <w:p w:rsidRPr="00B57762" w:rsidR="00583E71" w:rsidP="00583E71" w:rsidRDefault="00583E71" w14:paraId="2CB1A40A" w14:textId="77777777">
            <w:pPr>
              <w:rPr>
                <w:rFonts w:cs="Arial"/>
              </w:rPr>
            </w:pPr>
            <w:r w:rsidRPr="00B57762">
              <w:rPr>
                <w:rFonts w:cs="Arial"/>
              </w:rPr>
              <w:t>Increase number of automated doorways for students who rely on</w:t>
            </w:r>
            <w:r w:rsidRPr="00B57762" w:rsidR="00B57762">
              <w:rPr>
                <w:rFonts w:cs="Arial"/>
              </w:rPr>
              <w:t xml:space="preserve"> </w:t>
            </w:r>
            <w:r w:rsidRPr="00B57762">
              <w:rPr>
                <w:rFonts w:cs="Arial"/>
              </w:rPr>
              <w:t>TA support.</w:t>
            </w:r>
          </w:p>
        </w:tc>
        <w:tc>
          <w:tcPr>
            <w:tcW w:w="2229" w:type="dxa"/>
          </w:tcPr>
          <w:p w:rsidRPr="00B57762" w:rsidR="00167245" w:rsidP="001235FA" w:rsidRDefault="00167245" w14:paraId="35EECF6D" w14:textId="77777777">
            <w:pPr>
              <w:pStyle w:val="1bodycopy10pt"/>
              <w:rPr>
                <w:rFonts w:cs="Arial"/>
              </w:rPr>
            </w:pPr>
          </w:p>
          <w:p w:rsidRPr="00B57762" w:rsidR="00167245" w:rsidP="00167245" w:rsidRDefault="00167245" w14:paraId="2598607E" w14:textId="77777777">
            <w:pPr>
              <w:rPr>
                <w:rFonts w:cs="Arial"/>
              </w:rPr>
            </w:pPr>
            <w:r w:rsidRPr="00B57762">
              <w:rPr>
                <w:rFonts w:cs="Arial"/>
              </w:rPr>
              <w:t>SENCo/HLTA Inclusion lead/Mobility service</w:t>
            </w:r>
          </w:p>
          <w:p w:rsidRPr="00B57762" w:rsidR="00167245" w:rsidP="00167245" w:rsidRDefault="00167245" w14:paraId="61BA77B8" w14:textId="77777777">
            <w:pPr>
              <w:rPr>
                <w:rFonts w:cs="Arial"/>
              </w:rPr>
            </w:pPr>
          </w:p>
          <w:p w:rsidRPr="00B57762" w:rsidR="00167245" w:rsidP="00167245" w:rsidRDefault="00167245" w14:paraId="498FC5A7" w14:textId="77777777">
            <w:pPr>
              <w:rPr>
                <w:rFonts w:cs="Arial"/>
              </w:rPr>
            </w:pPr>
          </w:p>
          <w:p w:rsidRPr="00B57762" w:rsidR="00167245" w:rsidP="00167245" w:rsidRDefault="00167245" w14:paraId="2B9E8284" w14:textId="77777777">
            <w:pPr>
              <w:rPr>
                <w:rFonts w:cs="Arial"/>
              </w:rPr>
            </w:pPr>
          </w:p>
          <w:p w:rsidRPr="00B57762" w:rsidR="003F1E19" w:rsidP="00167245" w:rsidRDefault="00167245" w14:paraId="7B01DC8A" w14:textId="77777777">
            <w:pPr>
              <w:rPr>
                <w:rFonts w:cs="Arial"/>
              </w:rPr>
            </w:pPr>
            <w:r w:rsidRPr="00B57762">
              <w:rPr>
                <w:rFonts w:cs="Arial"/>
              </w:rPr>
              <w:t>SENCo/Inclusion lead</w:t>
            </w:r>
          </w:p>
          <w:p w:rsidRPr="00B57762" w:rsidR="003F1E19" w:rsidP="003F1E19" w:rsidRDefault="003F1E19" w14:paraId="11768B21" w14:textId="77777777">
            <w:pPr>
              <w:rPr>
                <w:rFonts w:cs="Arial"/>
              </w:rPr>
            </w:pPr>
          </w:p>
          <w:p w:rsidRPr="00B57762" w:rsidR="003F1E19" w:rsidP="003F1E19" w:rsidRDefault="003F1E19" w14:paraId="0BC4212C" w14:textId="77777777">
            <w:pPr>
              <w:rPr>
                <w:rFonts w:cs="Arial"/>
              </w:rPr>
            </w:pPr>
          </w:p>
          <w:p w:rsidRPr="00B57762" w:rsidR="003F1E19" w:rsidP="003F1E19" w:rsidRDefault="003F1E19" w14:paraId="7E394097" w14:textId="77777777">
            <w:pPr>
              <w:rPr>
                <w:rFonts w:cs="Arial"/>
              </w:rPr>
            </w:pPr>
          </w:p>
          <w:p w:rsidRPr="00B57762" w:rsidR="00931BC8" w:rsidP="003F1E19" w:rsidRDefault="003F1E19" w14:paraId="756FD61E" w14:textId="77777777">
            <w:pPr>
              <w:rPr>
                <w:rFonts w:cs="Arial"/>
              </w:rPr>
            </w:pPr>
            <w:r w:rsidRPr="00B57762">
              <w:rPr>
                <w:rFonts w:cs="Arial"/>
              </w:rPr>
              <w:t>SENDCo/Curriculum lead</w:t>
            </w:r>
          </w:p>
          <w:p w:rsidRPr="00B57762" w:rsidR="00931BC8" w:rsidP="00931BC8" w:rsidRDefault="00931BC8" w14:paraId="5E762113" w14:textId="77777777">
            <w:pPr>
              <w:rPr>
                <w:rFonts w:cs="Arial"/>
              </w:rPr>
            </w:pPr>
          </w:p>
          <w:p w:rsidRPr="00B57762" w:rsidR="00931BC8" w:rsidP="00583E71" w:rsidRDefault="00931BC8" w14:paraId="74DFD08F" w14:textId="77777777">
            <w:pPr>
              <w:rPr>
                <w:rFonts w:cs="Arial"/>
              </w:rPr>
            </w:pPr>
          </w:p>
          <w:p w:rsidRPr="00B57762" w:rsidR="00931BC8" w:rsidP="00931BC8" w:rsidRDefault="00931BC8" w14:paraId="4950E50D" w14:textId="77777777">
            <w:pPr>
              <w:rPr>
                <w:rFonts w:cs="Arial"/>
                <w:sz w:val="10"/>
              </w:rPr>
            </w:pPr>
          </w:p>
          <w:p w:rsidRPr="00B57762" w:rsidR="00583E71" w:rsidP="00931BC8" w:rsidRDefault="00931BC8" w14:paraId="3F6FFB2A" w14:textId="77777777">
            <w:pPr>
              <w:rPr>
                <w:rFonts w:cs="Arial"/>
              </w:rPr>
            </w:pPr>
            <w:r w:rsidRPr="00B57762">
              <w:rPr>
                <w:rFonts w:cs="Arial"/>
              </w:rPr>
              <w:t>Site Manager</w:t>
            </w:r>
          </w:p>
          <w:p w:rsidRPr="00B57762" w:rsidR="00583E71" w:rsidP="00583E71" w:rsidRDefault="00583E71" w14:paraId="4603531F" w14:textId="77777777">
            <w:pPr>
              <w:rPr>
                <w:rFonts w:cs="Arial"/>
              </w:rPr>
            </w:pPr>
          </w:p>
          <w:p w:rsidRPr="00B57762" w:rsidR="00583E71" w:rsidP="00583E71" w:rsidRDefault="00583E71" w14:paraId="0898B670" w14:textId="77777777">
            <w:pPr>
              <w:rPr>
                <w:rFonts w:cs="Arial"/>
              </w:rPr>
            </w:pPr>
          </w:p>
          <w:p w:rsidRPr="00B57762" w:rsidR="00583E71" w:rsidP="00583E71" w:rsidRDefault="00583E71" w14:paraId="659BA8EC" w14:textId="77777777">
            <w:pPr>
              <w:rPr>
                <w:rFonts w:cs="Arial"/>
                <w:sz w:val="2"/>
              </w:rPr>
            </w:pPr>
          </w:p>
          <w:p w:rsidRPr="00B57762" w:rsidR="00583E71" w:rsidP="00583E71" w:rsidRDefault="00583E71" w14:paraId="1FAC5574" w14:textId="77777777">
            <w:pPr>
              <w:rPr>
                <w:rFonts w:cs="Arial"/>
              </w:rPr>
            </w:pPr>
          </w:p>
          <w:p w:rsidRPr="00B57762" w:rsidR="00BA5904" w:rsidP="00583E71" w:rsidRDefault="00583E71" w14:paraId="31571650" w14:textId="77777777">
            <w:pPr>
              <w:rPr>
                <w:rFonts w:cs="Arial"/>
              </w:rPr>
            </w:pPr>
            <w:r w:rsidRPr="00B57762">
              <w:rPr>
                <w:rFonts w:cs="Arial"/>
              </w:rPr>
              <w:t>SENCo/Site manager</w:t>
            </w:r>
          </w:p>
        </w:tc>
        <w:tc>
          <w:tcPr>
            <w:tcW w:w="1740" w:type="dxa"/>
          </w:tcPr>
          <w:p w:rsidRPr="00B57762" w:rsidR="00931BC8" w:rsidP="00167245" w:rsidRDefault="00167245" w14:paraId="74FFC65D" w14:textId="77777777">
            <w:pPr>
              <w:rPr>
                <w:rFonts w:cs="Arial"/>
                <w:szCs w:val="20"/>
              </w:rPr>
            </w:pPr>
            <w:r w:rsidRPr="00B57762">
              <w:rPr>
                <w:rFonts w:cs="Arial"/>
                <w:szCs w:val="20"/>
              </w:rPr>
              <w:t>Purchases to be made when necessary to accommodate students at key transition points throughout the school terms</w:t>
            </w:r>
          </w:p>
          <w:p w:rsidRPr="00B57762" w:rsidR="00450FF6" w:rsidP="00167245" w:rsidRDefault="00450FF6" w14:paraId="1369CCAF" w14:textId="77777777">
            <w:pPr>
              <w:rPr>
                <w:rFonts w:cs="Arial"/>
                <w:sz w:val="6"/>
                <w:szCs w:val="20"/>
              </w:rPr>
            </w:pPr>
          </w:p>
          <w:p w:rsidRPr="00B57762" w:rsidR="003F1E19" w:rsidP="00167245" w:rsidRDefault="00167245" w14:paraId="5CDE0274" w14:textId="77777777">
            <w:pPr>
              <w:rPr>
                <w:rFonts w:cs="Arial"/>
              </w:rPr>
            </w:pPr>
            <w:r w:rsidRPr="00B57762">
              <w:rPr>
                <w:rFonts w:cs="Arial"/>
              </w:rPr>
              <w:t>September 2021 and Ongoing</w:t>
            </w:r>
          </w:p>
          <w:p w:rsidRPr="00B57762" w:rsidR="003F1E19" w:rsidP="003F1E19" w:rsidRDefault="003F1E19" w14:paraId="4C1114C6" w14:textId="77777777">
            <w:pPr>
              <w:rPr>
                <w:rFonts w:cs="Arial"/>
              </w:rPr>
            </w:pPr>
          </w:p>
          <w:p w:rsidRPr="00B57762" w:rsidR="003F1E19" w:rsidP="003F1E19" w:rsidRDefault="003F1E19" w14:paraId="4656DAB4" w14:textId="77777777">
            <w:pPr>
              <w:rPr>
                <w:rFonts w:cs="Arial"/>
              </w:rPr>
            </w:pPr>
          </w:p>
          <w:p w:rsidRPr="00B57762" w:rsidR="00450FF6" w:rsidP="003F1E19" w:rsidRDefault="00450FF6" w14:paraId="0D10FF04" w14:textId="77777777">
            <w:pPr>
              <w:rPr>
                <w:rFonts w:cs="Arial"/>
                <w:sz w:val="4"/>
              </w:rPr>
            </w:pPr>
          </w:p>
          <w:p w:rsidRPr="00B57762" w:rsidR="00450FF6" w:rsidP="003F1E19" w:rsidRDefault="003F1E19" w14:paraId="6013E4D6" w14:textId="77777777">
            <w:pPr>
              <w:rPr>
                <w:rFonts w:cs="Arial"/>
              </w:rPr>
            </w:pPr>
            <w:r w:rsidRPr="00B57762">
              <w:rPr>
                <w:rFonts w:cs="Arial"/>
              </w:rPr>
              <w:t xml:space="preserve">Annually </w:t>
            </w:r>
          </w:p>
          <w:p w:rsidRPr="00B57762" w:rsidR="00450FF6" w:rsidP="00450FF6" w:rsidRDefault="00450FF6" w14:paraId="763EE245" w14:textId="77777777">
            <w:pPr>
              <w:rPr>
                <w:rFonts w:cs="Arial"/>
              </w:rPr>
            </w:pPr>
          </w:p>
          <w:p w:rsidRPr="00B57762" w:rsidR="00450FF6" w:rsidP="00450FF6" w:rsidRDefault="00450FF6" w14:paraId="657B6CEC" w14:textId="77777777">
            <w:pPr>
              <w:rPr>
                <w:rFonts w:cs="Arial"/>
              </w:rPr>
            </w:pPr>
          </w:p>
          <w:p w:rsidRPr="00B57762" w:rsidR="00450FF6" w:rsidP="00450FF6" w:rsidRDefault="00450FF6" w14:paraId="4B0E7D50" w14:textId="77777777">
            <w:pPr>
              <w:rPr>
                <w:rFonts w:cs="Arial"/>
              </w:rPr>
            </w:pPr>
          </w:p>
          <w:p w:rsidRPr="00B57762" w:rsidR="00583E71" w:rsidP="00450FF6" w:rsidRDefault="00583E71" w14:paraId="05EA4F44" w14:textId="77777777">
            <w:pPr>
              <w:rPr>
                <w:rFonts w:cs="Arial"/>
                <w:sz w:val="2"/>
              </w:rPr>
            </w:pPr>
          </w:p>
          <w:p w:rsidRPr="00B57762" w:rsidR="00583E71" w:rsidP="00450FF6" w:rsidRDefault="00450FF6" w14:paraId="08EF9815" w14:textId="77777777">
            <w:pPr>
              <w:rPr>
                <w:rFonts w:cs="Arial"/>
              </w:rPr>
            </w:pPr>
            <w:r w:rsidRPr="00B57762">
              <w:rPr>
                <w:rFonts w:cs="Arial"/>
              </w:rPr>
              <w:t>To be discussed</w:t>
            </w:r>
          </w:p>
          <w:p w:rsidRPr="00B57762" w:rsidR="00583E71" w:rsidP="00583E71" w:rsidRDefault="00583E71" w14:paraId="6AAA0FD4" w14:textId="77777777">
            <w:pPr>
              <w:rPr>
                <w:rFonts w:cs="Arial"/>
              </w:rPr>
            </w:pPr>
          </w:p>
          <w:p w:rsidRPr="00B57762" w:rsidR="00583E71" w:rsidP="00583E71" w:rsidRDefault="00583E71" w14:paraId="192E2CAF" w14:textId="77777777">
            <w:pPr>
              <w:rPr>
                <w:rFonts w:cs="Arial"/>
              </w:rPr>
            </w:pPr>
          </w:p>
          <w:p w:rsidRPr="00B57762" w:rsidR="00583E71" w:rsidP="00583E71" w:rsidRDefault="00583E71" w14:paraId="1B74E1EF" w14:textId="77777777">
            <w:pPr>
              <w:rPr>
                <w:rFonts w:cs="Arial"/>
              </w:rPr>
            </w:pPr>
          </w:p>
          <w:p w:rsidRPr="00B57762" w:rsidR="00BA5904" w:rsidP="00583E71" w:rsidRDefault="00583E71" w14:paraId="6E0C55AE" w14:textId="77777777">
            <w:pPr>
              <w:rPr>
                <w:rFonts w:cs="Arial"/>
              </w:rPr>
            </w:pPr>
            <w:r w:rsidRPr="00B57762">
              <w:rPr>
                <w:rFonts w:cs="Arial"/>
              </w:rPr>
              <w:t>New build to be discussed</w:t>
            </w:r>
          </w:p>
        </w:tc>
        <w:tc>
          <w:tcPr>
            <w:tcW w:w="2126" w:type="dxa"/>
          </w:tcPr>
          <w:p w:rsidRPr="00B57762" w:rsidR="00167245" w:rsidP="001235FA" w:rsidRDefault="00167245" w14:paraId="6A3FD577" w14:textId="77777777">
            <w:pPr>
              <w:pStyle w:val="1bodycopy10pt"/>
              <w:rPr>
                <w:rFonts w:cs="Arial"/>
              </w:rPr>
            </w:pPr>
          </w:p>
          <w:p w:rsidRPr="00B57762" w:rsidR="00167245" w:rsidP="00167245" w:rsidRDefault="00167245" w14:paraId="2DED2DBE" w14:textId="77777777">
            <w:pPr>
              <w:rPr>
                <w:rFonts w:cs="Arial"/>
              </w:rPr>
            </w:pPr>
          </w:p>
          <w:p w:rsidRPr="00B57762" w:rsidR="00167245" w:rsidP="00167245" w:rsidRDefault="00167245" w14:paraId="7F00A0FF" w14:textId="77777777">
            <w:pPr>
              <w:rPr>
                <w:rFonts w:cs="Arial"/>
              </w:rPr>
            </w:pPr>
          </w:p>
          <w:p w:rsidRPr="00B57762" w:rsidR="00167245" w:rsidP="00167245" w:rsidRDefault="00167245" w14:paraId="562D41B5" w14:textId="77777777">
            <w:pPr>
              <w:rPr>
                <w:rFonts w:cs="Arial"/>
              </w:rPr>
            </w:pPr>
          </w:p>
          <w:p w:rsidRPr="00B57762" w:rsidR="00167245" w:rsidP="00167245" w:rsidRDefault="00167245" w14:paraId="213EAC53" w14:textId="77777777">
            <w:pPr>
              <w:rPr>
                <w:rFonts w:cs="Arial"/>
              </w:rPr>
            </w:pPr>
          </w:p>
          <w:p w:rsidRPr="00B57762" w:rsidR="00167245" w:rsidP="00167245" w:rsidRDefault="00167245" w14:paraId="7C65B162" w14:textId="77777777">
            <w:pPr>
              <w:rPr>
                <w:rFonts w:cs="Arial"/>
              </w:rPr>
            </w:pPr>
          </w:p>
          <w:p w:rsidRPr="00B57762" w:rsidR="003F1E19" w:rsidP="00167245" w:rsidRDefault="00167245" w14:paraId="6452F682" w14:textId="77777777">
            <w:pPr>
              <w:rPr>
                <w:rFonts w:cs="Arial"/>
              </w:rPr>
            </w:pPr>
            <w:r w:rsidRPr="00B57762">
              <w:rPr>
                <w:rFonts w:cs="Arial"/>
              </w:rPr>
              <w:t>Identified students are aware of their PEEPS</w:t>
            </w:r>
          </w:p>
          <w:p w:rsidRPr="00B57762" w:rsidR="003F1E19" w:rsidP="003F1E19" w:rsidRDefault="003F1E19" w14:paraId="5DC7C772" w14:textId="77777777">
            <w:pPr>
              <w:rPr>
                <w:rFonts w:cs="Arial"/>
              </w:rPr>
            </w:pPr>
          </w:p>
          <w:p w:rsidRPr="00B57762" w:rsidR="003F1E19" w:rsidP="003F1E19" w:rsidRDefault="003F1E19" w14:paraId="543B41AC" w14:textId="77777777">
            <w:pPr>
              <w:rPr>
                <w:rFonts w:cs="Arial"/>
              </w:rPr>
            </w:pPr>
          </w:p>
          <w:p w:rsidRPr="00B57762" w:rsidR="00450FF6" w:rsidP="003F1E19" w:rsidRDefault="003F1E19" w14:paraId="0053347C" w14:textId="77777777">
            <w:pPr>
              <w:rPr>
                <w:rFonts w:cs="Arial"/>
              </w:rPr>
            </w:pPr>
            <w:r w:rsidRPr="00B57762">
              <w:rPr>
                <w:rFonts w:cs="Arial"/>
              </w:rPr>
              <w:t xml:space="preserve">All </w:t>
            </w:r>
            <w:r w:rsidRPr="00B57762" w:rsidR="00583E71">
              <w:rPr>
                <w:rFonts w:cs="Arial"/>
              </w:rPr>
              <w:t>identified</w:t>
            </w:r>
            <w:r w:rsidRPr="00B57762">
              <w:rPr>
                <w:rFonts w:cs="Arial"/>
              </w:rPr>
              <w:t xml:space="preserve"> students are timetabled in appropriate class</w:t>
            </w:r>
            <w:r w:rsidRPr="00B57762" w:rsidR="00583E71">
              <w:rPr>
                <w:rFonts w:cs="Arial"/>
              </w:rPr>
              <w:t>es</w:t>
            </w:r>
          </w:p>
          <w:p w:rsidRPr="00B57762" w:rsidR="00450FF6" w:rsidP="00450FF6" w:rsidRDefault="00450FF6" w14:paraId="13113A16" w14:textId="77777777">
            <w:pPr>
              <w:rPr>
                <w:rFonts w:cs="Arial"/>
                <w:sz w:val="2"/>
              </w:rPr>
            </w:pPr>
          </w:p>
          <w:p w:rsidRPr="00B57762" w:rsidR="00450FF6" w:rsidP="00450FF6" w:rsidRDefault="00450FF6" w14:paraId="16EE2AF3" w14:textId="77777777">
            <w:pPr>
              <w:rPr>
                <w:rFonts w:cs="Arial"/>
                <w:sz w:val="10"/>
              </w:rPr>
            </w:pPr>
          </w:p>
          <w:p w:rsidRPr="00B57762" w:rsidR="00583E71" w:rsidP="00450FF6" w:rsidRDefault="00450FF6" w14:paraId="49F25CA9" w14:textId="77777777">
            <w:pPr>
              <w:rPr>
                <w:rFonts w:cs="Arial"/>
              </w:rPr>
            </w:pPr>
            <w:r w:rsidRPr="00B57762">
              <w:rPr>
                <w:rFonts w:cs="Arial"/>
              </w:rPr>
              <w:t>All students with VI to independently navigate around the school site</w:t>
            </w:r>
          </w:p>
          <w:p w:rsidRPr="00B57762" w:rsidR="00583E71" w:rsidP="00583E71" w:rsidRDefault="00583E71" w14:paraId="71D9AE1E" w14:textId="77777777">
            <w:pPr>
              <w:rPr>
                <w:rFonts w:cs="Arial"/>
              </w:rPr>
            </w:pPr>
          </w:p>
          <w:p w:rsidRPr="00B57762" w:rsidR="00583E71" w:rsidP="00583E71" w:rsidRDefault="00583E71" w14:paraId="46F9A870" w14:textId="77777777">
            <w:pPr>
              <w:rPr>
                <w:rFonts w:cs="Arial"/>
                <w:sz w:val="8"/>
              </w:rPr>
            </w:pPr>
          </w:p>
          <w:p w:rsidRPr="00B57762" w:rsidR="00583E71" w:rsidP="00583E71" w:rsidRDefault="00583E71" w14:paraId="72BFAE1F" w14:textId="77777777">
            <w:pPr>
              <w:rPr>
                <w:rFonts w:cs="Arial"/>
              </w:rPr>
            </w:pPr>
            <w:r w:rsidRPr="00B57762">
              <w:rPr>
                <w:rFonts w:cs="Arial"/>
              </w:rPr>
              <w:t xml:space="preserve">All students are able to independently access all areas of school, both internally and externally </w:t>
            </w:r>
            <w:r w:rsidRPr="00B57762" w:rsidR="00B57762">
              <w:rPr>
                <w:rFonts w:cs="Arial"/>
              </w:rPr>
              <w:t>unaided (</w:t>
            </w:r>
            <w:r w:rsidRPr="00B57762">
              <w:rPr>
                <w:rFonts w:cs="Arial"/>
              </w:rPr>
              <w:t xml:space="preserve">with the exception of </w:t>
            </w:r>
            <w:proofErr w:type="gramStart"/>
            <w:r w:rsidRPr="00B57762">
              <w:rPr>
                <w:rFonts w:cs="Arial"/>
              </w:rPr>
              <w:t xml:space="preserve">upper </w:t>
            </w:r>
            <w:r w:rsidRPr="00B57762" w:rsidR="00B57762">
              <w:rPr>
                <w:rFonts w:cs="Arial"/>
              </w:rPr>
              <w:t>level</w:t>
            </w:r>
            <w:proofErr w:type="gramEnd"/>
            <w:r w:rsidRPr="00B57762" w:rsidR="00B57762">
              <w:rPr>
                <w:rFonts w:cs="Arial"/>
              </w:rPr>
              <w:t xml:space="preserve"> </w:t>
            </w:r>
            <w:r w:rsidRPr="00B57762">
              <w:rPr>
                <w:rFonts w:cs="Arial"/>
              </w:rPr>
              <w:t>classrooms without a lift)</w:t>
            </w:r>
          </w:p>
        </w:tc>
      </w:tr>
      <w:tr w:rsidRPr="00B57762" w:rsidR="00E1556F" w:rsidTr="00583E71" w14:paraId="0A94DC24" w14:textId="77777777">
        <w:trPr>
          <w:cantSplit/>
        </w:trPr>
        <w:tc>
          <w:tcPr>
            <w:tcW w:w="1649" w:type="dxa"/>
            <w:shd w:val="clear" w:color="auto" w:fill="auto"/>
          </w:tcPr>
          <w:p w:rsidRPr="00B57762" w:rsidR="00BA5904" w:rsidP="005C28A3" w:rsidRDefault="005C28A3" w14:paraId="7A23F6C5" w14:textId="77777777">
            <w:pPr>
              <w:pStyle w:val="1bodycopy10pt"/>
              <w:rPr>
                <w:rFonts w:cs="Arial"/>
                <w:b/>
              </w:rPr>
            </w:pPr>
            <w:r w:rsidRPr="00B57762">
              <w:rPr>
                <w:rFonts w:cs="Arial"/>
                <w:b/>
              </w:rPr>
              <w:lastRenderedPageBreak/>
              <w:t>Improve the delivery of information to pupils with a disability</w:t>
            </w:r>
          </w:p>
        </w:tc>
        <w:tc>
          <w:tcPr>
            <w:tcW w:w="2262" w:type="dxa"/>
            <w:shd w:val="clear" w:color="auto" w:fill="auto"/>
          </w:tcPr>
          <w:p w:rsidRPr="00B57762" w:rsidR="00BA5904" w:rsidP="005C28A3" w:rsidRDefault="005C28A3" w14:paraId="50BED1B6" w14:textId="77777777">
            <w:pPr>
              <w:pStyle w:val="1bodycopy10pt"/>
              <w:rPr>
                <w:rFonts w:cs="Arial"/>
                <w:i/>
              </w:rPr>
            </w:pPr>
            <w:r w:rsidRPr="00B57762">
              <w:rPr>
                <w:rFonts w:cs="Arial"/>
                <w:i/>
              </w:rPr>
              <w:t>Our school uses a range of communication methods to ensure information is accessible. This includes:</w:t>
            </w:r>
          </w:p>
          <w:p w:rsidRPr="00B57762" w:rsidR="005C28A3" w:rsidP="005C28A3" w:rsidRDefault="005C28A3" w14:paraId="43800D8E" w14:textId="77777777">
            <w:pPr>
              <w:pStyle w:val="Tablecopybulleted"/>
              <w:numPr>
                <w:ilvl w:val="0"/>
                <w:numId w:val="8"/>
              </w:numPr>
              <w:rPr>
                <w:rFonts w:cs="Arial"/>
                <w:i/>
              </w:rPr>
            </w:pPr>
            <w:r w:rsidRPr="00B57762">
              <w:rPr>
                <w:rFonts w:cs="Arial"/>
                <w:i/>
              </w:rPr>
              <w:t>Internal signage</w:t>
            </w:r>
          </w:p>
          <w:p w:rsidRPr="00B57762" w:rsidR="005C28A3" w:rsidP="006B6449" w:rsidRDefault="005C28A3" w14:paraId="2294E3A5" w14:textId="77777777">
            <w:pPr>
              <w:pStyle w:val="Tablecopybulleted"/>
              <w:numPr>
                <w:ilvl w:val="0"/>
                <w:numId w:val="8"/>
              </w:numPr>
              <w:rPr>
                <w:rFonts w:cs="Arial"/>
                <w:i/>
              </w:rPr>
            </w:pPr>
            <w:r w:rsidRPr="00B57762">
              <w:rPr>
                <w:rFonts w:cs="Arial"/>
                <w:i/>
              </w:rPr>
              <w:t>Large print resources</w:t>
            </w:r>
          </w:p>
          <w:p w:rsidRPr="00B57762" w:rsidR="005C28A3" w:rsidP="005C28A3" w:rsidRDefault="005C28A3" w14:paraId="44EDE95D" w14:textId="77777777">
            <w:pPr>
              <w:pStyle w:val="Tablecopybulleted"/>
              <w:numPr>
                <w:ilvl w:val="0"/>
                <w:numId w:val="8"/>
              </w:numPr>
              <w:rPr>
                <w:rFonts w:cs="Arial"/>
                <w:i/>
              </w:rPr>
            </w:pPr>
            <w:r w:rsidRPr="00B57762">
              <w:rPr>
                <w:rFonts w:cs="Arial"/>
                <w:i/>
              </w:rPr>
              <w:t>Pictorial or symbolic representations</w:t>
            </w:r>
            <w:r w:rsidRPr="00B57762" w:rsidR="006B6449">
              <w:rPr>
                <w:rFonts w:cs="Arial"/>
                <w:i/>
              </w:rPr>
              <w:t xml:space="preserve"> (mainly for the ASC pupils)</w:t>
            </w:r>
          </w:p>
          <w:p w:rsidRPr="00B57762" w:rsidR="005C28A3" w:rsidP="005C28A3" w:rsidRDefault="005C28A3" w14:paraId="761E6601" w14:textId="77777777">
            <w:pPr>
              <w:pStyle w:val="1bodycopy10pt"/>
              <w:rPr>
                <w:rFonts w:cs="Arial"/>
              </w:rPr>
            </w:pPr>
          </w:p>
        </w:tc>
        <w:tc>
          <w:tcPr>
            <w:tcW w:w="2787" w:type="dxa"/>
            <w:shd w:val="clear" w:color="auto" w:fill="auto"/>
          </w:tcPr>
          <w:p w:rsidRPr="00B57762" w:rsidR="00BA5904" w:rsidP="001235FA" w:rsidRDefault="006B6449" w14:paraId="073C30AC" w14:textId="77777777">
            <w:pPr>
              <w:pStyle w:val="1bodycopy10pt"/>
              <w:rPr>
                <w:rFonts w:cs="Arial"/>
                <w:b/>
              </w:rPr>
            </w:pPr>
            <w:r w:rsidRPr="00B57762">
              <w:rPr>
                <w:rFonts w:cs="Arial"/>
                <w:b/>
              </w:rPr>
              <w:t>Short term</w:t>
            </w:r>
          </w:p>
          <w:p w:rsidRPr="00B57762" w:rsidR="006B6449" w:rsidP="001235FA" w:rsidRDefault="006B6449" w14:paraId="2B23F726" w14:textId="77777777">
            <w:pPr>
              <w:pStyle w:val="1bodycopy10pt"/>
              <w:rPr>
                <w:rFonts w:cs="Arial"/>
              </w:rPr>
            </w:pPr>
            <w:r w:rsidRPr="00B57762">
              <w:rPr>
                <w:rFonts w:cs="Arial"/>
              </w:rPr>
              <w:t>Further training/practice provided for TAs supporting students with physical needs regarding all alert procedures, to include fire alarms and lockdown</w:t>
            </w:r>
          </w:p>
          <w:p w:rsidRPr="00B57762" w:rsidR="006B6449" w:rsidP="006B6449" w:rsidRDefault="006B6449" w14:paraId="1DCD3D48" w14:textId="77777777">
            <w:pPr>
              <w:rPr>
                <w:rFonts w:cs="Arial"/>
              </w:rPr>
            </w:pPr>
          </w:p>
          <w:p w:rsidRPr="00B57762" w:rsidR="006B6449" w:rsidP="006B6449" w:rsidRDefault="006B6449" w14:paraId="65B4A9C7" w14:textId="77777777">
            <w:pPr>
              <w:rPr>
                <w:rFonts w:cs="Arial"/>
              </w:rPr>
            </w:pPr>
          </w:p>
          <w:p w:rsidRPr="00B57762" w:rsidR="006B6449" w:rsidP="006B6449" w:rsidRDefault="006B6449" w14:paraId="5EE22117" w14:textId="77777777">
            <w:pPr>
              <w:rPr>
                <w:rFonts w:cs="Arial"/>
                <w:b/>
              </w:rPr>
            </w:pPr>
            <w:r w:rsidRPr="00B57762">
              <w:rPr>
                <w:rFonts w:cs="Arial"/>
                <w:b/>
              </w:rPr>
              <w:t>Medium term</w:t>
            </w:r>
          </w:p>
          <w:p w:rsidRPr="00B57762" w:rsidR="006B6449" w:rsidP="006B6449" w:rsidRDefault="006B6449" w14:paraId="241C5B7B" w14:textId="77777777">
            <w:pPr>
              <w:rPr>
                <w:rFonts w:cs="Arial"/>
              </w:rPr>
            </w:pPr>
            <w:r w:rsidRPr="00B57762">
              <w:rPr>
                <w:rFonts w:cs="Arial"/>
              </w:rPr>
              <w:t>Investigate systems for visual alarm systems for HI students</w:t>
            </w:r>
          </w:p>
          <w:p w:rsidRPr="00B57762" w:rsidR="006B6449" w:rsidP="006B6449" w:rsidRDefault="006B6449" w14:paraId="6EEE3547" w14:textId="77777777">
            <w:pPr>
              <w:rPr>
                <w:rFonts w:cs="Arial"/>
              </w:rPr>
            </w:pPr>
          </w:p>
          <w:p w:rsidRPr="00B57762" w:rsidR="006B6449" w:rsidP="006B6449" w:rsidRDefault="006B6449" w14:paraId="437EDC74" w14:textId="77777777">
            <w:pPr>
              <w:rPr>
                <w:rFonts w:cs="Arial"/>
              </w:rPr>
            </w:pPr>
          </w:p>
          <w:p w:rsidRPr="00B57762" w:rsidR="006B6449" w:rsidP="006B6449" w:rsidRDefault="006B6449" w14:paraId="74DC2B20" w14:textId="77777777">
            <w:pPr>
              <w:rPr>
                <w:rFonts w:cs="Arial"/>
              </w:rPr>
            </w:pPr>
          </w:p>
          <w:p w:rsidRPr="00B57762" w:rsidR="006B6449" w:rsidP="006B6449" w:rsidRDefault="006B6449" w14:paraId="3D6F546D" w14:textId="77777777">
            <w:pPr>
              <w:rPr>
                <w:rFonts w:cs="Arial"/>
                <w:b/>
              </w:rPr>
            </w:pPr>
            <w:r w:rsidRPr="00B57762">
              <w:rPr>
                <w:rFonts w:cs="Arial"/>
                <w:b/>
              </w:rPr>
              <w:t>Long term</w:t>
            </w:r>
          </w:p>
          <w:p w:rsidRPr="00B57762" w:rsidR="006B6449" w:rsidP="006B6449" w:rsidRDefault="00D558B9" w14:paraId="73069F5A" w14:textId="77777777">
            <w:pPr>
              <w:rPr>
                <w:rFonts w:cs="Arial"/>
              </w:rPr>
            </w:pPr>
            <w:r w:rsidRPr="00B57762">
              <w:rPr>
                <w:rFonts w:cs="Arial"/>
              </w:rPr>
              <w:t>Investigation and research into providing all students with Sensory and Physical needs with personal alert devices to increase independence</w:t>
            </w:r>
          </w:p>
        </w:tc>
        <w:tc>
          <w:tcPr>
            <w:tcW w:w="2658" w:type="dxa"/>
          </w:tcPr>
          <w:p w:rsidRPr="00B57762" w:rsidR="006B6449" w:rsidP="001235FA" w:rsidRDefault="006B6449" w14:paraId="601C4404" w14:textId="77777777">
            <w:pPr>
              <w:pStyle w:val="1bodycopy10pt"/>
              <w:rPr>
                <w:rFonts w:cs="Arial"/>
              </w:rPr>
            </w:pPr>
            <w:r w:rsidRPr="00B57762">
              <w:rPr>
                <w:rFonts w:cs="Arial"/>
              </w:rPr>
              <w:t>Check Evac chair training requirements and the school’s fire alarm procedures relating to those students with physical needs</w:t>
            </w:r>
          </w:p>
          <w:p w:rsidRPr="00B57762" w:rsidR="006B6449" w:rsidP="006B6449" w:rsidRDefault="006B6449" w14:paraId="376A4544" w14:textId="77777777">
            <w:pPr>
              <w:rPr>
                <w:rFonts w:cs="Arial"/>
              </w:rPr>
            </w:pPr>
          </w:p>
          <w:p w:rsidRPr="00B57762" w:rsidR="006B6449" w:rsidP="006B6449" w:rsidRDefault="006B6449" w14:paraId="02F00631" w14:textId="77777777">
            <w:pPr>
              <w:rPr>
                <w:rFonts w:cs="Arial"/>
              </w:rPr>
            </w:pPr>
          </w:p>
          <w:p w:rsidRPr="00B57762" w:rsidR="006B6449" w:rsidP="006B6449" w:rsidRDefault="006B6449" w14:paraId="4D2A3A06" w14:textId="77777777">
            <w:pPr>
              <w:rPr>
                <w:rFonts w:cs="Arial"/>
              </w:rPr>
            </w:pPr>
          </w:p>
          <w:p w:rsidRPr="00B57762" w:rsidR="006B6449" w:rsidP="006B6449" w:rsidRDefault="006B6449" w14:paraId="6800E92C" w14:textId="77777777">
            <w:pPr>
              <w:rPr>
                <w:rFonts w:cs="Arial"/>
              </w:rPr>
            </w:pPr>
          </w:p>
          <w:p w:rsidRPr="00B57762" w:rsidR="00D558B9" w:rsidP="006B6449" w:rsidRDefault="006B6449" w14:paraId="05FE2A89" w14:textId="77777777">
            <w:pPr>
              <w:rPr>
                <w:rFonts w:cs="Arial"/>
              </w:rPr>
            </w:pPr>
            <w:r w:rsidRPr="00B57762">
              <w:rPr>
                <w:rFonts w:cs="Arial"/>
              </w:rPr>
              <w:t>Flashing alerts to be installed where necessary to work with current audio bell system</w:t>
            </w:r>
          </w:p>
          <w:p w:rsidRPr="00B57762" w:rsidR="00D558B9" w:rsidP="00D558B9" w:rsidRDefault="00D558B9" w14:paraId="02B26C51" w14:textId="77777777">
            <w:pPr>
              <w:rPr>
                <w:rFonts w:cs="Arial"/>
              </w:rPr>
            </w:pPr>
          </w:p>
          <w:p w:rsidRPr="00B57762" w:rsidR="00D558B9" w:rsidP="00D558B9" w:rsidRDefault="00D558B9" w14:paraId="11F208CA" w14:textId="77777777">
            <w:pPr>
              <w:rPr>
                <w:rFonts w:cs="Arial"/>
              </w:rPr>
            </w:pPr>
          </w:p>
          <w:p w:rsidRPr="00B57762" w:rsidR="00D558B9" w:rsidP="00D558B9" w:rsidRDefault="00D558B9" w14:paraId="0D47EB0E" w14:textId="77777777">
            <w:pPr>
              <w:rPr>
                <w:rFonts w:cs="Arial"/>
              </w:rPr>
            </w:pPr>
          </w:p>
          <w:p w:rsidRPr="00B57762" w:rsidR="00BA5904" w:rsidP="00D558B9" w:rsidRDefault="00D558B9" w14:paraId="1B112F03" w14:textId="77777777">
            <w:pPr>
              <w:rPr>
                <w:rFonts w:cs="Arial"/>
              </w:rPr>
            </w:pPr>
            <w:r w:rsidRPr="00B57762">
              <w:rPr>
                <w:rFonts w:cs="Arial"/>
              </w:rPr>
              <w:t>A suitable device to be identified and agreed upon with the school which would alert the students when they are without an adult</w:t>
            </w:r>
          </w:p>
        </w:tc>
        <w:tc>
          <w:tcPr>
            <w:tcW w:w="2229" w:type="dxa"/>
          </w:tcPr>
          <w:p w:rsidRPr="00B57762" w:rsidR="00CA195C" w:rsidP="001235FA" w:rsidRDefault="006B6449" w14:paraId="7D453F08" w14:textId="77777777">
            <w:pPr>
              <w:pStyle w:val="1bodycopy10pt"/>
              <w:rPr>
                <w:rFonts w:cs="Arial"/>
              </w:rPr>
            </w:pPr>
            <w:r w:rsidRPr="00B57762">
              <w:rPr>
                <w:rFonts w:cs="Arial"/>
              </w:rPr>
              <w:t>SENC</w:t>
            </w:r>
            <w:r w:rsidRPr="00B57762" w:rsidR="00D558B9">
              <w:rPr>
                <w:rFonts w:cs="Arial"/>
              </w:rPr>
              <w:t>o</w:t>
            </w:r>
            <w:r w:rsidRPr="00B57762">
              <w:rPr>
                <w:rFonts w:cs="Arial"/>
              </w:rPr>
              <w:t>/Inclusion Lead/SLT link</w:t>
            </w:r>
          </w:p>
          <w:p w:rsidRPr="00B57762" w:rsidR="00CA195C" w:rsidP="00CA195C" w:rsidRDefault="00CA195C" w14:paraId="649017E8" w14:textId="77777777">
            <w:pPr>
              <w:rPr>
                <w:rFonts w:cs="Arial"/>
              </w:rPr>
            </w:pPr>
          </w:p>
          <w:p w:rsidRPr="00B57762" w:rsidR="00CA195C" w:rsidP="00CA195C" w:rsidRDefault="00CA195C" w14:paraId="06F1FED2" w14:textId="77777777">
            <w:pPr>
              <w:rPr>
                <w:rFonts w:cs="Arial"/>
              </w:rPr>
            </w:pPr>
          </w:p>
          <w:p w:rsidRPr="00B57762" w:rsidR="00CA195C" w:rsidP="00CA195C" w:rsidRDefault="00CA195C" w14:paraId="0CC9621C" w14:textId="77777777">
            <w:pPr>
              <w:rPr>
                <w:rFonts w:cs="Arial"/>
              </w:rPr>
            </w:pPr>
          </w:p>
          <w:p w:rsidRPr="00B57762" w:rsidR="00CA195C" w:rsidP="00CA195C" w:rsidRDefault="00CA195C" w14:paraId="24C578E8" w14:textId="77777777">
            <w:pPr>
              <w:rPr>
                <w:rFonts w:cs="Arial"/>
              </w:rPr>
            </w:pPr>
          </w:p>
          <w:p w:rsidRPr="00B57762" w:rsidR="00CA195C" w:rsidP="00CA195C" w:rsidRDefault="00CA195C" w14:paraId="46BC209E" w14:textId="77777777">
            <w:pPr>
              <w:rPr>
                <w:rFonts w:cs="Arial"/>
              </w:rPr>
            </w:pPr>
          </w:p>
          <w:p w:rsidRPr="00B57762" w:rsidR="00CA195C" w:rsidP="00CA195C" w:rsidRDefault="00CA195C" w14:paraId="3A3C1A0D" w14:textId="77777777">
            <w:pPr>
              <w:rPr>
                <w:rFonts w:cs="Arial"/>
              </w:rPr>
            </w:pPr>
          </w:p>
          <w:p w:rsidRPr="00B57762" w:rsidR="00CA195C" w:rsidP="00CA195C" w:rsidRDefault="00CA195C" w14:paraId="2EC03798" w14:textId="77777777">
            <w:pPr>
              <w:rPr>
                <w:rFonts w:cs="Arial"/>
              </w:rPr>
            </w:pPr>
          </w:p>
          <w:p w:rsidRPr="00B57762" w:rsidR="00CA195C" w:rsidP="00CA195C" w:rsidRDefault="006B6449" w14:paraId="1F219804" w14:textId="77777777">
            <w:pPr>
              <w:rPr>
                <w:rFonts w:cs="Arial"/>
              </w:rPr>
            </w:pPr>
            <w:r w:rsidRPr="00B57762">
              <w:rPr>
                <w:rFonts w:cs="Arial"/>
              </w:rPr>
              <w:t>Site team</w:t>
            </w:r>
          </w:p>
          <w:p w:rsidRPr="00B57762" w:rsidR="00CA195C" w:rsidP="00CA195C" w:rsidRDefault="00CA195C" w14:paraId="66D1841A" w14:textId="77777777">
            <w:pPr>
              <w:rPr>
                <w:rFonts w:cs="Arial"/>
              </w:rPr>
            </w:pPr>
          </w:p>
          <w:p w:rsidRPr="00B57762" w:rsidR="00D558B9" w:rsidP="00CA195C" w:rsidRDefault="00D558B9" w14:paraId="0EC5D18F" w14:textId="77777777">
            <w:pPr>
              <w:jc w:val="center"/>
              <w:rPr>
                <w:rFonts w:cs="Arial"/>
              </w:rPr>
            </w:pPr>
          </w:p>
          <w:p w:rsidRPr="00B57762" w:rsidR="00D558B9" w:rsidP="00D558B9" w:rsidRDefault="00D558B9" w14:paraId="560514F1" w14:textId="77777777">
            <w:pPr>
              <w:rPr>
                <w:rFonts w:cs="Arial"/>
              </w:rPr>
            </w:pPr>
          </w:p>
          <w:p w:rsidRPr="00B57762" w:rsidR="00D558B9" w:rsidP="00D558B9" w:rsidRDefault="00D558B9" w14:paraId="1C015205" w14:textId="77777777">
            <w:pPr>
              <w:rPr>
                <w:rFonts w:cs="Arial"/>
              </w:rPr>
            </w:pPr>
          </w:p>
          <w:p w:rsidRPr="00B57762" w:rsidR="00D558B9" w:rsidP="00D558B9" w:rsidRDefault="00D558B9" w14:paraId="79B455F1" w14:textId="77777777">
            <w:pPr>
              <w:rPr>
                <w:rFonts w:cs="Arial"/>
              </w:rPr>
            </w:pPr>
          </w:p>
          <w:p w:rsidRPr="00B57762" w:rsidR="00BA5904" w:rsidP="00D558B9" w:rsidRDefault="00D558B9" w14:paraId="1651ED5F" w14:textId="77777777">
            <w:pPr>
              <w:rPr>
                <w:rFonts w:cs="Arial"/>
              </w:rPr>
            </w:pPr>
            <w:r w:rsidRPr="00B57762">
              <w:rPr>
                <w:rFonts w:cs="Arial"/>
              </w:rPr>
              <w:t>SENCo/Specific external agencies</w:t>
            </w:r>
          </w:p>
        </w:tc>
        <w:tc>
          <w:tcPr>
            <w:tcW w:w="1740" w:type="dxa"/>
          </w:tcPr>
          <w:p w:rsidRPr="00B57762" w:rsidR="006B6449" w:rsidP="001235FA" w:rsidRDefault="006B6449" w14:paraId="600C21DD" w14:textId="77777777">
            <w:pPr>
              <w:pStyle w:val="1bodycopy10pt"/>
              <w:rPr>
                <w:rFonts w:cs="Arial"/>
              </w:rPr>
            </w:pPr>
            <w:r w:rsidRPr="00B57762">
              <w:rPr>
                <w:rFonts w:cs="Arial"/>
              </w:rPr>
              <w:t>September 2021</w:t>
            </w:r>
          </w:p>
          <w:p w:rsidRPr="00B57762" w:rsidR="006B6449" w:rsidP="006B6449" w:rsidRDefault="006B6449" w14:paraId="4C7BF8A5" w14:textId="77777777">
            <w:pPr>
              <w:rPr>
                <w:rFonts w:cs="Arial"/>
              </w:rPr>
            </w:pPr>
          </w:p>
          <w:p w:rsidRPr="00B57762" w:rsidR="006B6449" w:rsidP="006B6449" w:rsidRDefault="006B6449" w14:paraId="4AFEB838" w14:textId="77777777">
            <w:pPr>
              <w:rPr>
                <w:rFonts w:cs="Arial"/>
              </w:rPr>
            </w:pPr>
          </w:p>
          <w:p w:rsidRPr="00B57762" w:rsidR="006B6449" w:rsidP="006B6449" w:rsidRDefault="006B6449" w14:paraId="28EE13DD" w14:textId="77777777">
            <w:pPr>
              <w:rPr>
                <w:rFonts w:cs="Arial"/>
              </w:rPr>
            </w:pPr>
          </w:p>
          <w:p w:rsidRPr="00B57762" w:rsidR="006B6449" w:rsidP="006B6449" w:rsidRDefault="006B6449" w14:paraId="507CBEC1" w14:textId="77777777">
            <w:pPr>
              <w:rPr>
                <w:rFonts w:cs="Arial"/>
              </w:rPr>
            </w:pPr>
          </w:p>
          <w:p w:rsidRPr="00B57762" w:rsidR="006B6449" w:rsidP="006B6449" w:rsidRDefault="006B6449" w14:paraId="5CAED82A" w14:textId="77777777">
            <w:pPr>
              <w:rPr>
                <w:rFonts w:cs="Arial"/>
              </w:rPr>
            </w:pPr>
          </w:p>
          <w:p w:rsidRPr="00B57762" w:rsidR="006B6449" w:rsidP="006B6449" w:rsidRDefault="006B6449" w14:paraId="3AA7AC3C" w14:textId="77777777">
            <w:pPr>
              <w:rPr>
                <w:rFonts w:cs="Arial"/>
              </w:rPr>
            </w:pPr>
          </w:p>
          <w:p w:rsidRPr="00B57762" w:rsidR="006B6449" w:rsidP="006B6449" w:rsidRDefault="006B6449" w14:paraId="4D873FA1" w14:textId="77777777">
            <w:pPr>
              <w:rPr>
                <w:rFonts w:cs="Arial"/>
              </w:rPr>
            </w:pPr>
          </w:p>
          <w:p w:rsidRPr="00B57762" w:rsidR="006B6449" w:rsidP="006B6449" w:rsidRDefault="006B6449" w14:paraId="58A0E86A" w14:textId="77777777">
            <w:pPr>
              <w:rPr>
                <w:rFonts w:cs="Arial"/>
              </w:rPr>
            </w:pPr>
          </w:p>
          <w:p w:rsidRPr="00B57762" w:rsidR="00D558B9" w:rsidP="006B6449" w:rsidRDefault="006B6449" w14:paraId="30011E0C" w14:textId="77777777">
            <w:pPr>
              <w:rPr>
                <w:rFonts w:cs="Arial"/>
              </w:rPr>
            </w:pPr>
            <w:r w:rsidRPr="00B57762">
              <w:rPr>
                <w:rFonts w:cs="Arial"/>
              </w:rPr>
              <w:t>To be discussed</w:t>
            </w:r>
          </w:p>
          <w:p w:rsidRPr="00B57762" w:rsidR="00D558B9" w:rsidP="00D558B9" w:rsidRDefault="00D558B9" w14:paraId="35EA8FA5" w14:textId="77777777">
            <w:pPr>
              <w:rPr>
                <w:rFonts w:cs="Arial"/>
              </w:rPr>
            </w:pPr>
          </w:p>
          <w:p w:rsidRPr="00B57762" w:rsidR="00D558B9" w:rsidP="00D558B9" w:rsidRDefault="00D558B9" w14:paraId="02958C41" w14:textId="77777777">
            <w:pPr>
              <w:rPr>
                <w:rFonts w:cs="Arial"/>
              </w:rPr>
            </w:pPr>
          </w:p>
          <w:p w:rsidRPr="00B57762" w:rsidR="00D558B9" w:rsidP="00D558B9" w:rsidRDefault="00D558B9" w14:paraId="3E324EE3" w14:textId="77777777">
            <w:pPr>
              <w:rPr>
                <w:rFonts w:cs="Arial"/>
              </w:rPr>
            </w:pPr>
          </w:p>
          <w:p w:rsidRPr="00B57762" w:rsidR="00D558B9" w:rsidP="00D558B9" w:rsidRDefault="00D558B9" w14:paraId="2B0939ED" w14:textId="77777777">
            <w:pPr>
              <w:rPr>
                <w:rFonts w:cs="Arial"/>
              </w:rPr>
            </w:pPr>
          </w:p>
          <w:p w:rsidRPr="00B57762" w:rsidR="00D558B9" w:rsidP="00D558B9" w:rsidRDefault="00D558B9" w14:paraId="1C001350" w14:textId="77777777">
            <w:pPr>
              <w:rPr>
                <w:rFonts w:cs="Arial"/>
              </w:rPr>
            </w:pPr>
          </w:p>
          <w:p w:rsidRPr="00B57762" w:rsidR="00BA5904" w:rsidP="00D558B9" w:rsidRDefault="00D558B9" w14:paraId="49F1B236" w14:textId="77777777">
            <w:pPr>
              <w:rPr>
                <w:rFonts w:cs="Arial"/>
              </w:rPr>
            </w:pPr>
            <w:r w:rsidRPr="00B57762">
              <w:rPr>
                <w:rFonts w:cs="Arial"/>
              </w:rPr>
              <w:t>To be discussed</w:t>
            </w:r>
          </w:p>
        </w:tc>
        <w:tc>
          <w:tcPr>
            <w:tcW w:w="2126" w:type="dxa"/>
          </w:tcPr>
          <w:p w:rsidRPr="00B57762" w:rsidR="006B6449" w:rsidP="001235FA" w:rsidRDefault="006B6449" w14:paraId="584EACC3" w14:textId="77777777">
            <w:pPr>
              <w:pStyle w:val="1bodycopy10pt"/>
              <w:rPr>
                <w:rFonts w:cs="Arial"/>
              </w:rPr>
            </w:pPr>
            <w:r w:rsidRPr="00B57762">
              <w:rPr>
                <w:rFonts w:cs="Arial"/>
              </w:rPr>
              <w:t>Students and staff confident with all fire evacuation and lockdown procedures. Competently executed during drill procedures</w:t>
            </w:r>
          </w:p>
          <w:p w:rsidRPr="00B57762" w:rsidR="006B6449" w:rsidP="006B6449" w:rsidRDefault="006B6449" w14:paraId="5D46AB4D" w14:textId="77777777">
            <w:pPr>
              <w:rPr>
                <w:rFonts w:cs="Arial"/>
              </w:rPr>
            </w:pPr>
          </w:p>
          <w:p w:rsidRPr="00B57762" w:rsidR="006B6449" w:rsidP="006B6449" w:rsidRDefault="006B6449" w14:paraId="7B26897A" w14:textId="77777777">
            <w:pPr>
              <w:rPr>
                <w:rFonts w:cs="Arial"/>
              </w:rPr>
            </w:pPr>
          </w:p>
          <w:p w:rsidRPr="00B57762" w:rsidR="006B6449" w:rsidP="006B6449" w:rsidRDefault="006B6449" w14:paraId="10750BBA" w14:textId="77777777">
            <w:pPr>
              <w:rPr>
                <w:rFonts w:cs="Arial"/>
              </w:rPr>
            </w:pPr>
          </w:p>
          <w:p w:rsidRPr="00B57762" w:rsidR="00D558B9" w:rsidP="006B6449" w:rsidRDefault="006B6449" w14:paraId="754FA287" w14:textId="77777777">
            <w:pPr>
              <w:rPr>
                <w:rFonts w:cs="Arial"/>
              </w:rPr>
            </w:pPr>
            <w:r w:rsidRPr="00B57762">
              <w:rPr>
                <w:rFonts w:cs="Arial"/>
              </w:rPr>
              <w:t>All students with HI to access all alerts</w:t>
            </w:r>
          </w:p>
          <w:p w:rsidRPr="00B57762" w:rsidR="00D558B9" w:rsidP="00D558B9" w:rsidRDefault="00D558B9" w14:paraId="0B1B0B95" w14:textId="77777777">
            <w:pPr>
              <w:rPr>
                <w:rFonts w:cs="Arial"/>
              </w:rPr>
            </w:pPr>
          </w:p>
          <w:p w:rsidRPr="00B57762" w:rsidR="00D558B9" w:rsidP="00D558B9" w:rsidRDefault="00D558B9" w14:paraId="27981465" w14:textId="77777777">
            <w:pPr>
              <w:rPr>
                <w:rFonts w:cs="Arial"/>
              </w:rPr>
            </w:pPr>
          </w:p>
          <w:p w:rsidRPr="00B57762" w:rsidR="00D558B9" w:rsidP="00D558B9" w:rsidRDefault="00D558B9" w14:paraId="10532230" w14:textId="77777777">
            <w:pPr>
              <w:rPr>
                <w:rFonts w:cs="Arial"/>
              </w:rPr>
            </w:pPr>
          </w:p>
          <w:p w:rsidRPr="00B57762" w:rsidR="00D558B9" w:rsidP="00D558B9" w:rsidRDefault="00D558B9" w14:paraId="60534774" w14:textId="77777777">
            <w:pPr>
              <w:rPr>
                <w:rFonts w:cs="Arial"/>
              </w:rPr>
            </w:pPr>
          </w:p>
          <w:p w:rsidRPr="00B57762" w:rsidR="00BA5904" w:rsidP="00D558B9" w:rsidRDefault="00D558B9" w14:paraId="75E919EF" w14:textId="77777777">
            <w:pPr>
              <w:rPr>
                <w:rFonts w:cs="Arial"/>
              </w:rPr>
            </w:pPr>
            <w:r w:rsidRPr="00B57762">
              <w:rPr>
                <w:rFonts w:cs="Arial"/>
              </w:rPr>
              <w:t>All students able to access alerts showing a greater level of independence</w:t>
            </w:r>
          </w:p>
        </w:tc>
      </w:tr>
    </w:tbl>
    <w:p w:rsidRPr="00B57762" w:rsidR="007A03B3" w:rsidP="00DC4C0F" w:rsidRDefault="007A03B3" w14:paraId="0BCDFD5D" w14:textId="77777777">
      <w:pPr>
        <w:rPr>
          <w:rFonts w:cs="Arial"/>
        </w:rPr>
      </w:pPr>
    </w:p>
    <w:p w:rsidRPr="00B57762" w:rsidR="001C6BFE" w:rsidP="00DC4C0F" w:rsidRDefault="001C6BFE" w14:paraId="787D99AC" w14:textId="77777777">
      <w:pPr>
        <w:rPr>
          <w:rFonts w:cs="Arial"/>
        </w:rPr>
      </w:pPr>
    </w:p>
    <w:p w:rsidRPr="00B57762" w:rsidR="001C6BFE" w:rsidP="00DC4C0F" w:rsidRDefault="001C6BFE" w14:paraId="057D40DE" w14:textId="77777777">
      <w:pPr>
        <w:rPr>
          <w:rFonts w:cs="Arial"/>
        </w:rPr>
      </w:pPr>
    </w:p>
    <w:p w:rsidRPr="00B57762" w:rsidR="001C6BFE" w:rsidP="00DC4C0F" w:rsidRDefault="001C6BFE" w14:paraId="312E2EFC" w14:textId="77777777">
      <w:pPr>
        <w:rPr>
          <w:rFonts w:cs="Arial"/>
        </w:rPr>
      </w:pPr>
    </w:p>
    <w:p w:rsidRPr="00B57762" w:rsidR="001C6BFE" w:rsidP="00DC4C0F" w:rsidRDefault="001C6BFE" w14:paraId="53CD4513" w14:textId="77777777">
      <w:pPr>
        <w:rPr>
          <w:rFonts w:cs="Arial"/>
        </w:rPr>
        <w:sectPr w:rsidRPr="00B57762" w:rsidR="001C6BFE" w:rsidSect="00E27577">
          <w:pgSz w:w="16840" w:h="11900" w:orient="landscape" w:code="9"/>
          <w:pgMar w:top="1077" w:right="992" w:bottom="1077" w:left="1701" w:header="567" w:footer="227" w:gutter="0"/>
          <w:cols w:space="708"/>
          <w:titlePg/>
          <w:docGrid w:linePitch="360"/>
        </w:sectPr>
      </w:pPr>
    </w:p>
    <w:p w:rsidRPr="00B57762" w:rsidR="001C6BFE" w:rsidP="001C6BFE" w:rsidRDefault="001C6BFE" w14:paraId="04DFC758" w14:textId="77777777">
      <w:pPr>
        <w:pStyle w:val="Heading1"/>
        <w:rPr>
          <w:color w:val="auto"/>
        </w:rPr>
      </w:pPr>
      <w:bookmarkStart w:name="_Toc58247237" w:id="4"/>
      <w:r w:rsidRPr="00B57762">
        <w:rPr>
          <w:color w:val="auto"/>
        </w:rPr>
        <w:lastRenderedPageBreak/>
        <w:t>4. Monitoring arrangements</w:t>
      </w:r>
      <w:bookmarkEnd w:id="4"/>
    </w:p>
    <w:p w:rsidRPr="00B57762" w:rsidR="001C6BFE" w:rsidP="001C6BFE" w:rsidRDefault="001C6BFE" w14:paraId="17EF1B7E" w14:textId="77777777">
      <w:pPr>
        <w:pStyle w:val="1bodycopy10pt"/>
        <w:rPr>
          <w:rFonts w:cs="Arial"/>
        </w:rPr>
      </w:pPr>
      <w:r w:rsidRPr="00B57762">
        <w:rPr>
          <w:rFonts w:cs="Arial"/>
        </w:rPr>
        <w:t xml:space="preserve">This document will be reviewed every </w:t>
      </w:r>
      <w:r w:rsidRPr="00B57762">
        <w:rPr>
          <w:rFonts w:cs="Arial"/>
          <w:b/>
        </w:rPr>
        <w:t>3</w:t>
      </w:r>
      <w:r w:rsidRPr="00B57762">
        <w:rPr>
          <w:rFonts w:cs="Arial"/>
        </w:rPr>
        <w:t xml:space="preserve"> </w:t>
      </w:r>
      <w:r w:rsidRPr="00B57762" w:rsidR="00B57762">
        <w:rPr>
          <w:rFonts w:cs="Arial"/>
        </w:rPr>
        <w:t>years but</w:t>
      </w:r>
      <w:r w:rsidRPr="00B57762">
        <w:rPr>
          <w:rFonts w:cs="Arial"/>
        </w:rPr>
        <w:t xml:space="preserve"> may be reviewed and updated more frequently if necessary. </w:t>
      </w:r>
    </w:p>
    <w:p w:rsidRPr="00B57762" w:rsidR="00017B84" w:rsidP="00017B84" w:rsidRDefault="00017B84" w14:paraId="4AFE5DCE" w14:textId="77777777">
      <w:pPr>
        <w:pStyle w:val="Heading1"/>
        <w:rPr>
          <w:color w:val="auto"/>
        </w:rPr>
      </w:pPr>
      <w:bookmarkStart w:name="_Toc58247238" w:id="5"/>
      <w:r w:rsidRPr="00B57762">
        <w:rPr>
          <w:color w:val="auto"/>
        </w:rPr>
        <w:t>5. Links with other policies</w:t>
      </w:r>
      <w:bookmarkEnd w:id="5"/>
    </w:p>
    <w:p w:rsidRPr="00B57762" w:rsidR="00017B84" w:rsidP="00017B84" w:rsidRDefault="00017B84" w14:paraId="1B61880C" w14:textId="77777777">
      <w:pPr>
        <w:pStyle w:val="1bodycopy10pt"/>
        <w:rPr>
          <w:rFonts w:cs="Arial"/>
        </w:rPr>
      </w:pPr>
      <w:r w:rsidRPr="00B57762">
        <w:rPr>
          <w:rFonts w:cs="Arial"/>
        </w:rPr>
        <w:t>This accessibility plan is linked to the following policies and documents:</w:t>
      </w:r>
    </w:p>
    <w:p w:rsidRPr="00B57762" w:rsidR="00017B84" w:rsidP="00017B84" w:rsidRDefault="00017B84" w14:paraId="07ACF088" w14:textId="77777777">
      <w:pPr>
        <w:pStyle w:val="4Bulletedcopyblue"/>
      </w:pPr>
      <w:r w:rsidRPr="00B57762">
        <w:t>Risk assessment policy</w:t>
      </w:r>
    </w:p>
    <w:p w:rsidRPr="00B57762" w:rsidR="00017B84" w:rsidP="00017B84" w:rsidRDefault="00017B84" w14:paraId="10943F6A" w14:textId="77777777">
      <w:pPr>
        <w:pStyle w:val="4Bulletedcopyblue"/>
      </w:pPr>
      <w:r w:rsidRPr="00B57762">
        <w:t>Health and safety policy</w:t>
      </w:r>
    </w:p>
    <w:p w:rsidRPr="00B57762" w:rsidR="00017B84" w:rsidP="00017B84" w:rsidRDefault="00017B84" w14:paraId="22518D37" w14:textId="77777777">
      <w:pPr>
        <w:pStyle w:val="4Bulletedcopyblue"/>
      </w:pPr>
      <w:r w:rsidRPr="00B57762">
        <w:rPr>
          <w:color w:val="000000"/>
          <w:shd w:val="clear" w:color="auto" w:fill="FFFFFF"/>
        </w:rPr>
        <w:t>Equality information and objectives (public sector equality duty) statement for publication</w:t>
      </w:r>
    </w:p>
    <w:p w:rsidRPr="00B57762" w:rsidR="00017B84" w:rsidP="00017B84" w:rsidRDefault="00017B84" w14:paraId="2DA34A4D" w14:textId="77777777">
      <w:pPr>
        <w:pStyle w:val="4Bulletedcopyblue"/>
      </w:pPr>
      <w:r w:rsidRPr="00B57762">
        <w:rPr>
          <w:color w:val="000000"/>
          <w:shd w:val="clear" w:color="auto" w:fill="FFFFFF"/>
        </w:rPr>
        <w:t>Special educational needs (SEN) information report</w:t>
      </w:r>
    </w:p>
    <w:p w:rsidRPr="00B57762" w:rsidR="00017B84" w:rsidP="00017B84" w:rsidRDefault="00017B84" w14:paraId="6C664536" w14:textId="77777777">
      <w:pPr>
        <w:pStyle w:val="4Bulletedcopyblue"/>
      </w:pPr>
      <w:r w:rsidRPr="00B57762">
        <w:rPr>
          <w:color w:val="000000"/>
          <w:shd w:val="clear" w:color="auto" w:fill="FFFFFF"/>
        </w:rPr>
        <w:t>Supporting pupils with medical conditions policy</w:t>
      </w:r>
    </w:p>
    <w:p w:rsidRPr="001C6BFE" w:rsidR="001C6BFE" w:rsidP="001C6BFE" w:rsidRDefault="001C6BFE" w14:paraId="2A7A0F45" w14:textId="77777777">
      <w:pPr>
        <w:pStyle w:val="1bodycopy10pt"/>
      </w:pPr>
    </w:p>
    <w:sectPr w:rsidRPr="001C6BFE" w:rsidR="001C6BFE" w:rsidSect="001C6BFE">
      <w:pgSz w:w="11900" w:h="16840" w:orient="portrait"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E5E" w:rsidP="00626EDA" w:rsidRDefault="00D03E5E" w14:paraId="017960B3" w14:textId="77777777">
      <w:r>
        <w:separator/>
      </w:r>
    </w:p>
  </w:endnote>
  <w:endnote w:type="continuationSeparator" w:id="0">
    <w:p w:rsidR="00D03E5E" w:rsidP="00626EDA" w:rsidRDefault="00D03E5E" w14:paraId="3AE830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2916" w:rsidR="00FE3F15" w:rsidP="006F569D" w:rsidRDefault="00874C73" w14:paraId="156518A7"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6377">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0ED3" w:rsidR="00FE3F15" w:rsidP="00510ED3" w:rsidRDefault="00510ED3" w14:paraId="2A250E2A" w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B6377">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E5E" w:rsidP="00626EDA" w:rsidRDefault="00D03E5E" w14:paraId="14348710" w14:textId="77777777">
      <w:r>
        <w:separator/>
      </w:r>
    </w:p>
  </w:footnote>
  <w:footnote w:type="continuationSeparator" w:id="0">
    <w:p w:rsidR="00D03E5E" w:rsidP="00626EDA" w:rsidRDefault="00D03E5E" w14:paraId="0DD67E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E3F15" w:rsidRDefault="005C1A37" w14:paraId="1C5546CC" w14:textId="77777777">
    <w:r>
      <w:rPr>
        <w:noProof/>
      </w:rPr>
      <w:drawing>
        <wp:anchor distT="0" distB="0" distL="114300" distR="114300" simplePos="0" relativeHeight="251657216" behindDoc="1" locked="0" layoutInCell="1" allowOverlap="1" wp14:anchorId="3C6A32F9" wp14:editId="51324DED">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1">
      <w:rPr>
        <w:noProof/>
      </w:rPr>
      <w:pict w14:anchorId="11E464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55703F81" w14:textId="77777777"/>
  <w:p w:rsidR="00FE3F15" w:rsidRDefault="00FE3F15" w14:paraId="4E412B07" w14:textId="77777777"/>
  <w:p w:rsidR="00FE3F15" w:rsidRDefault="00FE3F15" w14:paraId="351C8C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3F15" w:rsidRDefault="00FE3F15" w14:paraId="6BF5DF05" w14:textId="77777777"/>
  <w:p w:rsidR="003F1E19" w:rsidRDefault="003F1E19" w14:paraId="5279B7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6pt;height:30.15pt" o:bullet="t" type="#_x0000_t75">
        <v:imagedata o:title="Tick" r:id="rId1"/>
      </v:shape>
    </w:pict>
  </w:numPicBullet>
  <w:numPicBullet w:numPicBulletId="1">
    <w:pict>
      <v:shape id="_x0000_i1027" style="width:30.15pt;height:30.15pt" o:bullet="t" type="#_x0000_t75">
        <v:imagedata o:title="Cross" r:id="rId2"/>
      </v:shape>
    </w:pict>
  </w:numPicBullet>
  <w:numPicBullet w:numPicBulletId="2">
    <w:pict>
      <v:shape id="_x0000_i1028" style="width:209.3pt;height:332.35pt" o:bullet="t" type="#_x0000_t75">
        <v:imagedata o:title="art1EF6" r:id="rId3"/>
      </v:shape>
    </w:pict>
  </w:numPicBullet>
  <w:numPicBullet w:numPicBulletId="3">
    <w:pict>
      <v:shape id="_x0000_i1029" style="width:209.3pt;height:332.35pt" o:bullet="t" type="#_x0000_t75">
        <v:imagedata o:title="TK_LOGO_POINTER_RGB_bullet_blue" r:id="rId4"/>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hint="default" w:ascii="Symbol" w:hAnsi="Symbol"/>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A60542"/>
    <w:multiLevelType w:val="hybridMultilevel"/>
    <w:tmpl w:val="DAE4D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50F0A"/>
    <w:multiLevelType w:val="hybridMultilevel"/>
    <w:tmpl w:val="178477B4"/>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6526E"/>
    <w:multiLevelType w:val="hybridMultilevel"/>
    <w:tmpl w:val="8A9E6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BF11E8"/>
    <w:multiLevelType w:val="hybridMultilevel"/>
    <w:tmpl w:val="46882B8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0" w15:restartNumberingAfterBreak="0">
    <w:nsid w:val="427D72BE"/>
    <w:multiLevelType w:val="hybridMultilevel"/>
    <w:tmpl w:val="442481B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677D38"/>
    <w:multiLevelType w:val="hybridMultilevel"/>
    <w:tmpl w:val="300242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A9D486E"/>
    <w:multiLevelType w:val="multilevel"/>
    <w:tmpl w:val="ADE4AD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072E4C"/>
    <w:multiLevelType w:val="hybridMultilevel"/>
    <w:tmpl w:val="B41AD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8" w15:restartNumberingAfterBreak="0">
    <w:nsid w:val="7D1E4D8C"/>
    <w:multiLevelType w:val="hybridMultilevel"/>
    <w:tmpl w:val="6706A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5"/>
  </w:num>
  <w:num w:numId="2">
    <w:abstractNumId w:val="3"/>
  </w:num>
  <w:num w:numId="3">
    <w:abstractNumId w:val="11"/>
  </w:num>
  <w:num w:numId="4">
    <w:abstractNumId w:val="16"/>
  </w:num>
  <w:num w:numId="5">
    <w:abstractNumId w:val="0"/>
  </w:num>
  <w:num w:numId="6">
    <w:abstractNumId w:val="7"/>
  </w:num>
  <w:num w:numId="7">
    <w:abstractNumId w:val="2"/>
  </w:num>
  <w:num w:numId="8">
    <w:abstractNumId w:val="5"/>
  </w:num>
  <w:num w:numId="9">
    <w:abstractNumId w:val="17"/>
  </w:num>
  <w:num w:numId="10">
    <w:abstractNumId w:val="11"/>
  </w:num>
  <w:num w:numId="11">
    <w:abstractNumId w:val="3"/>
  </w:num>
  <w:num w:numId="12">
    <w:abstractNumId w:val="17"/>
  </w:num>
  <w:num w:numId="13">
    <w:abstractNumId w:val="15"/>
  </w:num>
  <w:num w:numId="14">
    <w:abstractNumId w:val="16"/>
  </w:num>
  <w:num w:numId="15">
    <w:abstractNumId w:val="2"/>
  </w:num>
  <w:num w:numId="16">
    <w:abstractNumId w:val="5"/>
  </w:num>
  <w:num w:numId="17">
    <w:abstractNumId w:val="16"/>
  </w:num>
  <w:num w:numId="18">
    <w:abstractNumId w:val="13"/>
  </w:num>
  <w:num w:numId="19">
    <w:abstractNumId w:val="1"/>
  </w:num>
  <w:num w:numId="20">
    <w:abstractNumId w:val="12"/>
  </w:num>
  <w:num w:numId="21">
    <w:abstractNumId w:val="8"/>
  </w:num>
  <w:num w:numId="22">
    <w:abstractNumId w:val="6"/>
  </w:num>
  <w:num w:numId="23">
    <w:abstractNumId w:val="10"/>
  </w:num>
  <w:num w:numId="24">
    <w:abstractNumId w:val="4"/>
  </w:num>
  <w:num w:numId="25">
    <w:abstractNumId w:val="9"/>
  </w:num>
  <w:num w:numId="26">
    <w:abstractNumId w:val="14"/>
  </w:num>
  <w:num w:numId="27">
    <w:abstractNumId w:val="1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6"/>
    <w:rsid w:val="00015B1A"/>
    <w:rsid w:val="00017B84"/>
    <w:rsid w:val="0002254B"/>
    <w:rsid w:val="00026691"/>
    <w:rsid w:val="00046520"/>
    <w:rsid w:val="00082050"/>
    <w:rsid w:val="000A569F"/>
    <w:rsid w:val="000B77E5"/>
    <w:rsid w:val="000D6968"/>
    <w:rsid w:val="000F5932"/>
    <w:rsid w:val="0010123D"/>
    <w:rsid w:val="001105F8"/>
    <w:rsid w:val="00113DB0"/>
    <w:rsid w:val="001201E4"/>
    <w:rsid w:val="001235FA"/>
    <w:rsid w:val="001357C9"/>
    <w:rsid w:val="00141229"/>
    <w:rsid w:val="001543B5"/>
    <w:rsid w:val="00154CFD"/>
    <w:rsid w:val="00167245"/>
    <w:rsid w:val="0017045F"/>
    <w:rsid w:val="001978C4"/>
    <w:rsid w:val="001B2301"/>
    <w:rsid w:val="001C6BFE"/>
    <w:rsid w:val="001E3CA3"/>
    <w:rsid w:val="00235450"/>
    <w:rsid w:val="00275D5E"/>
    <w:rsid w:val="002828A0"/>
    <w:rsid w:val="002C1901"/>
    <w:rsid w:val="002E16E7"/>
    <w:rsid w:val="002E5D89"/>
    <w:rsid w:val="002F4E11"/>
    <w:rsid w:val="00304F06"/>
    <w:rsid w:val="003365A2"/>
    <w:rsid w:val="00375061"/>
    <w:rsid w:val="00380A0F"/>
    <w:rsid w:val="00384F14"/>
    <w:rsid w:val="003B2EB4"/>
    <w:rsid w:val="003C1D02"/>
    <w:rsid w:val="003C653B"/>
    <w:rsid w:val="003E0510"/>
    <w:rsid w:val="003F1E19"/>
    <w:rsid w:val="003F2BD9"/>
    <w:rsid w:val="003F6230"/>
    <w:rsid w:val="00450FF6"/>
    <w:rsid w:val="0046077F"/>
    <w:rsid w:val="00465755"/>
    <w:rsid w:val="004750A7"/>
    <w:rsid w:val="00492175"/>
    <w:rsid w:val="004944EE"/>
    <w:rsid w:val="004B05BB"/>
    <w:rsid w:val="004B3C9A"/>
    <w:rsid w:val="004F463D"/>
    <w:rsid w:val="00510ED3"/>
    <w:rsid w:val="00512916"/>
    <w:rsid w:val="00531C8C"/>
    <w:rsid w:val="00543D26"/>
    <w:rsid w:val="0054412D"/>
    <w:rsid w:val="00546231"/>
    <w:rsid w:val="00564CD3"/>
    <w:rsid w:val="00573834"/>
    <w:rsid w:val="005825B8"/>
    <w:rsid w:val="00583E71"/>
    <w:rsid w:val="00584A10"/>
    <w:rsid w:val="00585AC9"/>
    <w:rsid w:val="00586F3A"/>
    <w:rsid w:val="00590890"/>
    <w:rsid w:val="005908B1"/>
    <w:rsid w:val="00597ED1"/>
    <w:rsid w:val="005B1D35"/>
    <w:rsid w:val="005B4650"/>
    <w:rsid w:val="005B6377"/>
    <w:rsid w:val="005B7ADF"/>
    <w:rsid w:val="005C1A37"/>
    <w:rsid w:val="005C28A3"/>
    <w:rsid w:val="0061031A"/>
    <w:rsid w:val="0062527A"/>
    <w:rsid w:val="0062626B"/>
    <w:rsid w:val="00626EDA"/>
    <w:rsid w:val="00645AE0"/>
    <w:rsid w:val="00656792"/>
    <w:rsid w:val="00675652"/>
    <w:rsid w:val="00680CD2"/>
    <w:rsid w:val="00691D30"/>
    <w:rsid w:val="006B6449"/>
    <w:rsid w:val="006E3945"/>
    <w:rsid w:val="006F569D"/>
    <w:rsid w:val="006F6E44"/>
    <w:rsid w:val="006F7E8A"/>
    <w:rsid w:val="007070A1"/>
    <w:rsid w:val="0072620F"/>
    <w:rsid w:val="007335B4"/>
    <w:rsid w:val="00735B7D"/>
    <w:rsid w:val="00740AC8"/>
    <w:rsid w:val="00785BEE"/>
    <w:rsid w:val="00786777"/>
    <w:rsid w:val="007A03B3"/>
    <w:rsid w:val="007C5AC9"/>
    <w:rsid w:val="007D268D"/>
    <w:rsid w:val="007D44B4"/>
    <w:rsid w:val="007E217D"/>
    <w:rsid w:val="007E6128"/>
    <w:rsid w:val="007F2F4C"/>
    <w:rsid w:val="007F788B"/>
    <w:rsid w:val="00805A94"/>
    <w:rsid w:val="0080784C"/>
    <w:rsid w:val="008116A6"/>
    <w:rsid w:val="008472C3"/>
    <w:rsid w:val="00874C73"/>
    <w:rsid w:val="00877394"/>
    <w:rsid w:val="00887DB6"/>
    <w:rsid w:val="008941E7"/>
    <w:rsid w:val="008C1253"/>
    <w:rsid w:val="008F6434"/>
    <w:rsid w:val="008F744A"/>
    <w:rsid w:val="00905F09"/>
    <w:rsid w:val="009122BB"/>
    <w:rsid w:val="00931256"/>
    <w:rsid w:val="00931BC8"/>
    <w:rsid w:val="0099114F"/>
    <w:rsid w:val="009A267F"/>
    <w:rsid w:val="009A448F"/>
    <w:rsid w:val="009B1F2D"/>
    <w:rsid w:val="009D1474"/>
    <w:rsid w:val="009E331F"/>
    <w:rsid w:val="009F52A0"/>
    <w:rsid w:val="009F66A8"/>
    <w:rsid w:val="00A438FB"/>
    <w:rsid w:val="00A466EE"/>
    <w:rsid w:val="00A62B49"/>
    <w:rsid w:val="00A91D2D"/>
    <w:rsid w:val="00AA6E73"/>
    <w:rsid w:val="00AC3F6D"/>
    <w:rsid w:val="00AD3666"/>
    <w:rsid w:val="00B4263C"/>
    <w:rsid w:val="00B5559F"/>
    <w:rsid w:val="00B57762"/>
    <w:rsid w:val="00B6679E"/>
    <w:rsid w:val="00B7084A"/>
    <w:rsid w:val="00B846C2"/>
    <w:rsid w:val="00B95F60"/>
    <w:rsid w:val="00BA5904"/>
    <w:rsid w:val="00BB2D2D"/>
    <w:rsid w:val="00BE3E54"/>
    <w:rsid w:val="00C208B2"/>
    <w:rsid w:val="00C31397"/>
    <w:rsid w:val="00C4731F"/>
    <w:rsid w:val="00C51C6A"/>
    <w:rsid w:val="00C8314B"/>
    <w:rsid w:val="00C91F46"/>
    <w:rsid w:val="00CA195C"/>
    <w:rsid w:val="00CC51B6"/>
    <w:rsid w:val="00CC563E"/>
    <w:rsid w:val="00CD16D9"/>
    <w:rsid w:val="00CD23C4"/>
    <w:rsid w:val="00CD2BC6"/>
    <w:rsid w:val="00CE3120"/>
    <w:rsid w:val="00CE655B"/>
    <w:rsid w:val="00CF553F"/>
    <w:rsid w:val="00D03E5E"/>
    <w:rsid w:val="00D11C7E"/>
    <w:rsid w:val="00D508B4"/>
    <w:rsid w:val="00D558B9"/>
    <w:rsid w:val="00D86752"/>
    <w:rsid w:val="00D95FA0"/>
    <w:rsid w:val="00DA43DE"/>
    <w:rsid w:val="00DA5405"/>
    <w:rsid w:val="00DA5725"/>
    <w:rsid w:val="00DA7F11"/>
    <w:rsid w:val="00DB37E3"/>
    <w:rsid w:val="00DC28D6"/>
    <w:rsid w:val="00DC4C0F"/>
    <w:rsid w:val="00DC5FAC"/>
    <w:rsid w:val="00DF66B4"/>
    <w:rsid w:val="00E00085"/>
    <w:rsid w:val="00E1556F"/>
    <w:rsid w:val="00E175A7"/>
    <w:rsid w:val="00E24FDF"/>
    <w:rsid w:val="00E27577"/>
    <w:rsid w:val="00E3210F"/>
    <w:rsid w:val="00E36879"/>
    <w:rsid w:val="00E647DF"/>
    <w:rsid w:val="00E763E4"/>
    <w:rsid w:val="00E82606"/>
    <w:rsid w:val="00E82795"/>
    <w:rsid w:val="00E9136B"/>
    <w:rsid w:val="00EF22F0"/>
    <w:rsid w:val="00EF631F"/>
    <w:rsid w:val="00F02A4E"/>
    <w:rsid w:val="00F139E0"/>
    <w:rsid w:val="00F519DC"/>
    <w:rsid w:val="00F625A7"/>
    <w:rsid w:val="00F82220"/>
    <w:rsid w:val="00F84228"/>
    <w:rsid w:val="00F9563C"/>
    <w:rsid w:val="00F97695"/>
    <w:rsid w:val="00FA4CA8"/>
    <w:rsid w:val="00FA4EC5"/>
    <w:rsid w:val="00FE156A"/>
    <w:rsid w:val="00FE3F15"/>
    <w:rsid w:val="00FE4FB6"/>
    <w:rsid w:val="08554E40"/>
    <w:rsid w:val="531541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519FDA"/>
  <w15:chartTrackingRefBased/>
  <w15:docId w15:val="{77654CB3-D988-4F54-91D9-E5F4F38B8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154CFD"/>
    <w:rPr>
      <w:sz w:val="16"/>
      <w:szCs w:val="16"/>
    </w:rPr>
  </w:style>
  <w:style w:type="paragraph" w:styleId="CommentText">
    <w:name w:val="annotation text"/>
    <w:basedOn w:val="Normal"/>
    <w:link w:val="CommentTextChar"/>
    <w:uiPriority w:val="99"/>
    <w:semiHidden/>
    <w:unhideWhenUsed/>
    <w:rsid w:val="00154CFD"/>
    <w:rPr>
      <w:szCs w:val="20"/>
    </w:rPr>
  </w:style>
  <w:style w:type="character" w:styleId="CommentTextChar" w:customStyle="1">
    <w:name w:val="Comment Text Char"/>
    <w:link w:val="CommentText"/>
    <w:uiPriority w:val="99"/>
    <w:semiHidden/>
    <w:rsid w:val="00154CF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154CFD"/>
    <w:rPr>
      <w:b/>
      <w:bCs/>
    </w:rPr>
  </w:style>
  <w:style w:type="character" w:styleId="CommentSubjectChar" w:customStyle="1">
    <w:name w:val="Comment Subject Char"/>
    <w:link w:val="CommentSubject"/>
    <w:uiPriority w:val="99"/>
    <w:semiHidden/>
    <w:rsid w:val="00154CFD"/>
    <w:rPr>
      <w:rFonts w:eastAsia="MS Mincho"/>
      <w:b/>
      <w:bCs/>
      <w:lang w:val="en-US" w:eastAsia="en-US"/>
    </w:rPr>
  </w:style>
  <w:style w:type="paragraph" w:styleId="Header">
    <w:name w:val="header"/>
    <w:basedOn w:val="Normal"/>
    <w:link w:val="HeaderChar"/>
    <w:uiPriority w:val="99"/>
    <w:unhideWhenUsed/>
    <w:rsid w:val="003F1E19"/>
    <w:pPr>
      <w:tabs>
        <w:tab w:val="center" w:pos="4513"/>
        <w:tab w:val="right" w:pos="9026"/>
      </w:tabs>
    </w:pPr>
  </w:style>
  <w:style w:type="character" w:styleId="HeaderChar" w:customStyle="1">
    <w:name w:val="Header Char"/>
    <w:link w:val="Header"/>
    <w:uiPriority w:val="99"/>
    <w:rsid w:val="003F1E19"/>
    <w:rPr>
      <w:rFonts w:eastAsia="MS Mincho"/>
      <w:szCs w:val="24"/>
      <w:lang w:val="en-US" w:eastAsia="en-US"/>
    </w:rPr>
  </w:style>
  <w:style w:type="paragraph" w:styleId="Default" w:customStyle="1">
    <w:name w:val="Default"/>
    <w:rsid w:val="00905F09"/>
    <w:pPr>
      <w:autoSpaceDE w:val="0"/>
      <w:autoSpaceDN w:val="0"/>
      <w:adjustRightInd w:val="0"/>
    </w:pPr>
    <w:rPr>
      <w:rFonts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equality-act-2010-advice-for-schools"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legislation.gov.uk/ukpga/2010/15/schedule/10"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5.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send-code-of-practice-0-to-25"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ka%20Stevens\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982FA7F-F28B-4225-9C2B-AB0F61B4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826E4-4A5B-4B8F-9656-571F1AD542F4}">
  <ds:schemaRefs>
    <ds:schemaRef ds:uri="http://schemas.microsoft.com/office/2006/metadata/longProperties"/>
  </ds:schemaRefs>
</ds:datastoreItem>
</file>

<file path=customXml/itemProps3.xml><?xml version="1.0" encoding="utf-8"?>
<ds:datastoreItem xmlns:ds="http://schemas.openxmlformats.org/officeDocument/2006/customXml" ds:itemID="{82ED8ABB-5B4B-481F-B243-FF2F7DEE4492}">
  <ds:schemaRefs>
    <ds:schemaRef ds:uri="http://schemas.microsoft.com/sharepoint/v3/contenttype/forms"/>
  </ds:schemaRefs>
</ds:datastoreItem>
</file>

<file path=customXml/itemProps4.xml><?xml version="1.0" encoding="utf-8"?>
<ds:datastoreItem xmlns:ds="http://schemas.openxmlformats.org/officeDocument/2006/customXml" ds:itemID="{553FEC53-867A-457E-876D-A8C4B0B36B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KSL-KSG-Model-Policy-template-portrait-2019 (3)</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Milenka Stevens</dc:creator>
  <keywords/>
  <dc:description/>
  <lastModifiedBy>ATTRIDGE, Mrs M (mattridge)</lastModifiedBy>
  <revision>3</revision>
  <lastPrinted>2018-10-02T22:43:00.0000000Z</lastPrinted>
  <dcterms:created xsi:type="dcterms:W3CDTF">2022-09-30T11:52:00.0000000Z</dcterms:created>
  <dcterms:modified xsi:type="dcterms:W3CDTF">2022-10-12T07:27:21.2951096Z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display_urn:schemas-microsoft-com:office:office#SharedWithUsers">
    <vt:lpwstr>BELSHAW, Mr D (dbelshaw)</vt:lpwstr>
  </property>
  <property fmtid="{D5CDD505-2E9C-101B-9397-08002B2CF9AE}" pid="4" name="SharedWithUsers">
    <vt:lpwstr>731;#BELSHAW, Mr D (dbelshaw)</vt:lpwstr>
  </property>
</Properties>
</file>