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1" w:rsidRPr="007221EB" w:rsidRDefault="001C3A20" w:rsidP="00943E34">
      <w:pPr>
        <w:jc w:val="center"/>
        <w:rPr>
          <w:sz w:val="32"/>
          <w:szCs w:val="32"/>
          <w:u w:val="single"/>
        </w:rPr>
      </w:pPr>
      <w:r w:rsidRPr="007221EB">
        <w:rPr>
          <w:sz w:val="32"/>
          <w:szCs w:val="32"/>
          <w:u w:val="single"/>
        </w:rPr>
        <w:t>NOTES ON RUBERY S</w:t>
      </w:r>
      <w:r w:rsidR="00C37027">
        <w:rPr>
          <w:sz w:val="32"/>
          <w:szCs w:val="32"/>
          <w:u w:val="single"/>
        </w:rPr>
        <w:t>NT AREA CRIME REPORT - Quarter 2</w:t>
      </w:r>
      <w:r w:rsidR="00632527">
        <w:rPr>
          <w:sz w:val="32"/>
          <w:szCs w:val="32"/>
          <w:u w:val="single"/>
        </w:rPr>
        <w:t xml:space="preserve"> 2019</w:t>
      </w:r>
    </w:p>
    <w:p w:rsidR="001C3A20" w:rsidRDefault="001C3A20"/>
    <w:p w:rsidR="001C3A20" w:rsidRDefault="001C3A20">
      <w:r>
        <w:t xml:space="preserve">1. </w:t>
      </w:r>
      <w:r w:rsidR="00632527" w:rsidRPr="00632527">
        <w:rPr>
          <w:u w:val="single"/>
        </w:rPr>
        <w:t>Area Covered By This Report</w:t>
      </w:r>
    </w:p>
    <w:p w:rsidR="00632527" w:rsidRDefault="001C3A20">
      <w:r>
        <w:tab/>
        <w:t>The information supplied by our local</w:t>
      </w:r>
      <w:r w:rsidR="007221EB">
        <w:t xml:space="preserve"> West Mercia</w:t>
      </w:r>
      <w:r w:rsidR="00632527">
        <w:t xml:space="preserve"> Police team covers </w:t>
      </w:r>
      <w:r>
        <w:t xml:space="preserve">the </w:t>
      </w:r>
      <w:r w:rsidR="00632527">
        <w:t>whole a</w:t>
      </w:r>
      <w:r>
        <w:t>rea</w:t>
      </w:r>
      <w:r w:rsidR="00632527">
        <w:t xml:space="preserve"> for our</w:t>
      </w:r>
      <w:r>
        <w:t xml:space="preserve"> Safer Neighbourhood Team which is the level </w:t>
      </w:r>
      <w:r w:rsidR="00943E34">
        <w:t xml:space="preserve">currently </w:t>
      </w:r>
      <w:r>
        <w:t xml:space="preserve">reported to the Home Office and also includes data for Lickey, Cofton Hackett and Barnt Green. </w:t>
      </w:r>
    </w:p>
    <w:p w:rsidR="001C3A20" w:rsidRDefault="001C3A20">
      <w:r>
        <w:t xml:space="preserve">2. </w:t>
      </w:r>
      <w:r w:rsidR="00C37027">
        <w:rPr>
          <w:u w:val="single"/>
        </w:rPr>
        <w:t>Key Points for Quarter 2 ending 30th June</w:t>
      </w:r>
      <w:r w:rsidRPr="00943E34">
        <w:rPr>
          <w:u w:val="single"/>
        </w:rPr>
        <w:t xml:space="preserve"> 201</w:t>
      </w:r>
      <w:r w:rsidR="00632527">
        <w:rPr>
          <w:u w:val="single"/>
        </w:rPr>
        <w:t>9</w:t>
      </w:r>
    </w:p>
    <w:p w:rsidR="001C3A20" w:rsidRDefault="001C3A20">
      <w:r>
        <w:t>a)</w:t>
      </w:r>
      <w:r>
        <w:tab/>
        <w:t xml:space="preserve">Total </w:t>
      </w:r>
      <w:r w:rsidRPr="00C37027">
        <w:rPr>
          <w:b/>
          <w:u w:val="single"/>
        </w:rPr>
        <w:t>reported</w:t>
      </w:r>
      <w:r>
        <w:t xml:space="preserve"> crimes </w:t>
      </w:r>
      <w:r w:rsidR="00632527">
        <w:t>for the</w:t>
      </w:r>
      <w:r w:rsidR="00943E34">
        <w:t xml:space="preserve"> area </w:t>
      </w:r>
      <w:r w:rsidR="00C37027">
        <w:t>for Q1 2019 were 129 compared with 109 in Q2 2019,  a reduction</w:t>
      </w:r>
      <w:r>
        <w:t xml:space="preserve"> of </w:t>
      </w:r>
      <w:r w:rsidR="00C37027">
        <w:t>20</w:t>
      </w:r>
      <w:r>
        <w:t>.</w:t>
      </w:r>
      <w:r w:rsidR="002615D4">
        <w:t xml:space="preserve"> This level of reported crime is relatively low at approximately 1</w:t>
      </w:r>
      <w:r w:rsidR="00C37027">
        <w:t>.2</w:t>
      </w:r>
      <w:r w:rsidR="002615D4">
        <w:t xml:space="preserve"> crimes every day.</w:t>
      </w:r>
    </w:p>
    <w:p w:rsidR="001C3A20" w:rsidRDefault="001C3A20">
      <w:r>
        <w:t>b)</w:t>
      </w:r>
      <w:r>
        <w:tab/>
        <w:t xml:space="preserve">The major changes </w:t>
      </w:r>
      <w:r w:rsidR="00943E34">
        <w:t xml:space="preserve">in activity </w:t>
      </w:r>
      <w:r>
        <w:t xml:space="preserve">were </w:t>
      </w:r>
      <w:r w:rsidR="00632527">
        <w:t xml:space="preserve">a reduction of </w:t>
      </w:r>
      <w:r w:rsidR="00234AD7">
        <w:t>20</w:t>
      </w:r>
      <w:r w:rsidR="00632527">
        <w:t xml:space="preserve"> </w:t>
      </w:r>
      <w:r w:rsidR="00943E34">
        <w:t xml:space="preserve"> in </w:t>
      </w:r>
      <w:r w:rsidR="00234AD7">
        <w:t>theft from store (line 9) and a reduction of 11 in violence against the person (line 6). There was an increase of 11 in theft from persons (line 11</w:t>
      </w:r>
      <w:r w:rsidR="00943E34">
        <w:t>)</w:t>
      </w:r>
      <w:r w:rsidR="00234AD7">
        <w:t>.</w:t>
      </w:r>
    </w:p>
    <w:p w:rsidR="00943E34" w:rsidRDefault="00943E34">
      <w:r>
        <w:t>c)</w:t>
      </w:r>
      <w:r>
        <w:tab/>
        <w:t xml:space="preserve">The other two </w:t>
      </w:r>
      <w:r w:rsidR="00632527">
        <w:t xml:space="preserve">significant changes </w:t>
      </w:r>
      <w:r>
        <w:t xml:space="preserve">were </w:t>
      </w:r>
    </w:p>
    <w:p w:rsidR="00943E34" w:rsidRDefault="00943E34">
      <w:r>
        <w:tab/>
      </w:r>
      <w:proofErr w:type="spellStart"/>
      <w:r>
        <w:t>i</w:t>
      </w:r>
      <w:proofErr w:type="spellEnd"/>
      <w:r>
        <w:t>)</w:t>
      </w:r>
      <w:r>
        <w:tab/>
      </w:r>
      <w:r w:rsidR="00234AD7">
        <w:t>Burglary non residential (line2) increased from 6 to 13.</w:t>
      </w:r>
    </w:p>
    <w:p w:rsidR="00943E34" w:rsidRDefault="00943E34">
      <w:r>
        <w:tab/>
        <w:t>ii)</w:t>
      </w:r>
      <w:r>
        <w:tab/>
      </w:r>
      <w:r w:rsidR="00234AD7">
        <w:t>Public order offences (line 5) increased from 4 to 11.</w:t>
      </w:r>
    </w:p>
    <w:p w:rsidR="007221EB" w:rsidRDefault="007221EB"/>
    <w:p w:rsidR="007221EB" w:rsidRDefault="007221EB">
      <w:r>
        <w:t>John Chatwin</w:t>
      </w:r>
    </w:p>
    <w:p w:rsidR="007221EB" w:rsidRDefault="00234AD7">
      <w:r>
        <w:t>10th July</w:t>
      </w:r>
      <w:r w:rsidR="002615D4">
        <w:t xml:space="preserve"> 2019</w:t>
      </w:r>
    </w:p>
    <w:sectPr w:rsidR="007221EB" w:rsidSect="008D0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3A20"/>
    <w:rsid w:val="00065800"/>
    <w:rsid w:val="001425E1"/>
    <w:rsid w:val="001C3A20"/>
    <w:rsid w:val="00234AD7"/>
    <w:rsid w:val="002615D4"/>
    <w:rsid w:val="00632527"/>
    <w:rsid w:val="006517B6"/>
    <w:rsid w:val="007221EB"/>
    <w:rsid w:val="007E27A3"/>
    <w:rsid w:val="00877201"/>
    <w:rsid w:val="008D0B40"/>
    <w:rsid w:val="00943E34"/>
    <w:rsid w:val="00C37027"/>
    <w:rsid w:val="00D7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2018-12-31T18:12:00Z</cp:lastPrinted>
  <dcterms:created xsi:type="dcterms:W3CDTF">2019-07-10T19:19:00Z</dcterms:created>
  <dcterms:modified xsi:type="dcterms:W3CDTF">2019-07-10T19:19:00Z</dcterms:modified>
</cp:coreProperties>
</file>