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E" w:rsidRDefault="00367714" w:rsidP="0065367E">
      <w:pPr>
        <w:rPr>
          <w:b/>
          <w:sz w:val="28"/>
          <w:szCs w:val="28"/>
          <w:u w:val="single"/>
        </w:rPr>
      </w:pPr>
      <w:r w:rsidRPr="00367714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<v:textbox>
              <w:txbxContent>
                <w:p w:rsidR="009F570B" w:rsidRDefault="009F57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Support contact details:</w:t>
                  </w:r>
                </w:p>
                <w:p w:rsidR="006370BA" w:rsidRPr="00C921C7" w:rsidRDefault="005C2014">
                  <w:pPr>
                    <w:rPr>
                      <w:rStyle w:val="Hyperlink"/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 xml:space="preserve">Email </w:t>
                  </w:r>
                  <w:r w:rsidR="0065367E" w:rsidRPr="00C921C7">
                    <w:rPr>
                      <w:sz w:val="20"/>
                      <w:szCs w:val="20"/>
                    </w:rPr>
                    <w:t xml:space="preserve">general </w:t>
                  </w:r>
                  <w:r w:rsidRPr="00C921C7">
                    <w:rPr>
                      <w:sz w:val="20"/>
                      <w:szCs w:val="20"/>
                    </w:rPr>
                    <w:t xml:space="preserve">queries to: </w:t>
                  </w:r>
                  <w:hyperlink r:id="rId5" w:history="1">
                    <w:r w:rsidR="009A52AA" w:rsidRPr="00C921C7">
                      <w:rPr>
                        <w:rStyle w:val="Hyperlink"/>
                        <w:sz w:val="20"/>
                        <w:szCs w:val="20"/>
                      </w:rPr>
                      <w:t>nbaker@waseleyhills.worcs.sch.uk</w:t>
                    </w:r>
                  </w:hyperlink>
                </w:p>
                <w:p w:rsidR="0065367E" w:rsidRPr="00C921C7" w:rsidRDefault="0065367E">
                  <w:pPr>
                    <w:rPr>
                      <w:b/>
                      <w:sz w:val="20"/>
                      <w:szCs w:val="20"/>
                    </w:rPr>
                  </w:pPr>
                  <w:r w:rsidRPr="00C921C7">
                    <w:rPr>
                      <w:b/>
                      <w:sz w:val="20"/>
                      <w:szCs w:val="20"/>
                    </w:rPr>
                    <w:t>Teachers email addresses in this subject area: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Subject Leader (Mrs N </w:t>
                  </w:r>
                  <w:proofErr w:type="gramStart"/>
                  <w:r>
                    <w:rPr>
                      <w:sz w:val="20"/>
                      <w:szCs w:val="20"/>
                    </w:rPr>
                    <w:t>Joshi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)</w:t>
                  </w:r>
                  <w:proofErr w:type="gramEnd"/>
                  <w:r w:rsidR="00C921C7">
                    <w:rPr>
                      <w:sz w:val="20"/>
                      <w:szCs w:val="20"/>
                    </w:rPr>
                    <w:t xml:space="preserve"> email: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njoshi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9F570B" w:rsidP="009F570B">
                  <w:pPr>
                    <w:rPr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>Subject teacher emails:</w:t>
                  </w:r>
                </w:p>
                <w:p w:rsidR="0065367E" w:rsidRPr="00C921C7" w:rsidRDefault="000F65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D Jones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djones@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 S Parsons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sparsons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H Watkins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hwatkins@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65367E" w:rsidRDefault="009F570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570B"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9 </w:t>
      </w:r>
      <w:r w:rsidR="00D427C2" w:rsidRPr="00D427C2">
        <w:rPr>
          <w:b/>
          <w:sz w:val="28"/>
          <w:szCs w:val="28"/>
          <w:highlight w:val="green"/>
          <w:u w:val="single"/>
        </w:rPr>
        <w:t>and 10</w:t>
      </w:r>
    </w:p>
    <w:p w:rsidR="00C921C7" w:rsidRPr="00C921C7" w:rsidRDefault="00D61688" w:rsidP="006536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15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0F65D7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E02030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 w:rsidP="00E51D24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BF" w:rsidRPr="009F570B">
        <w:rPr>
          <w:sz w:val="28"/>
          <w:szCs w:val="28"/>
        </w:rPr>
        <w:t>Topic/theme:</w:t>
      </w:r>
      <w:r w:rsidR="000F65D7">
        <w:rPr>
          <w:sz w:val="28"/>
          <w:szCs w:val="28"/>
        </w:rPr>
        <w:t xml:space="preserve"> </w:t>
      </w:r>
      <w:r w:rsidR="00F22907">
        <w:rPr>
          <w:sz w:val="28"/>
          <w:szCs w:val="28"/>
        </w:rPr>
        <w:t xml:space="preserve">Design and Create a website 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367714">
            <w:hyperlink r:id="rId9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367714">
            <w:hyperlink r:id="rId10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893C3C" w:rsidRDefault="00893C3C"/>
    <w:p w:rsidR="00893C3C" w:rsidRDefault="00893C3C"/>
    <w:p w:rsidR="00893C3C" w:rsidRDefault="00893C3C"/>
    <w:p w:rsidR="00893C3C" w:rsidRDefault="00893C3C"/>
    <w:p w:rsidR="00893C3C" w:rsidRDefault="00893C3C"/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/>
    <w:p w:rsidR="00893C3C" w:rsidRDefault="00893C3C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/>
      </w:tblPr>
      <w:tblGrid>
        <w:gridCol w:w="978"/>
        <w:gridCol w:w="3242"/>
        <w:gridCol w:w="5160"/>
        <w:gridCol w:w="6321"/>
      </w:tblGrid>
      <w:tr w:rsidR="00CD781C" w:rsidTr="002C1AA3">
        <w:trPr>
          <w:trHeight w:val="611"/>
        </w:trPr>
        <w:tc>
          <w:tcPr>
            <w:tcW w:w="962" w:type="dxa"/>
            <w:shd w:val="clear" w:color="auto" w:fill="FFFF00"/>
          </w:tcPr>
          <w:p w:rsidR="005C2014" w:rsidRPr="00CD781C" w:rsidRDefault="005C20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3859" w:type="dxa"/>
            <w:shd w:val="clear" w:color="auto" w:fill="FFFF00"/>
          </w:tcPr>
          <w:p w:rsidR="00C921C7" w:rsidRPr="00CD781C" w:rsidRDefault="00C921C7" w:rsidP="005C20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Aim:</w:t>
            </w:r>
          </w:p>
          <w:p w:rsidR="005C2014" w:rsidRPr="00CD781C" w:rsidRDefault="005C2014" w:rsidP="005C2014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What you need to take fr</w:t>
            </w:r>
            <w:r w:rsidR="00E30D30" w:rsidRPr="00CD781C">
              <w:rPr>
                <w:rFonts w:asciiTheme="majorHAnsi" w:hAnsiTheme="majorHAnsi"/>
                <w:sz w:val="24"/>
                <w:szCs w:val="24"/>
              </w:rPr>
              <w:t>o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 xml:space="preserve">m this lesson </w:t>
            </w:r>
          </w:p>
        </w:tc>
        <w:tc>
          <w:tcPr>
            <w:tcW w:w="4419" w:type="dxa"/>
            <w:shd w:val="clear" w:color="auto" w:fill="FFFF00"/>
          </w:tcPr>
          <w:p w:rsidR="005C2014" w:rsidRPr="00CD781C" w:rsidRDefault="00902002" w:rsidP="009020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Resource</w:t>
            </w:r>
            <w:r w:rsidR="00C921C7" w:rsidRPr="00CD781C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 xml:space="preserve"> to use:</w:t>
            </w:r>
          </w:p>
          <w:p w:rsidR="00902002" w:rsidRPr="00CD781C" w:rsidRDefault="00902002" w:rsidP="00902002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Hyperlinks to video</w:t>
            </w:r>
            <w:r w:rsidR="005E75DC" w:rsidRPr="00CD781C">
              <w:rPr>
                <w:rFonts w:asciiTheme="majorHAnsi" w:hAnsiTheme="majorHAnsi"/>
                <w:sz w:val="24"/>
                <w:szCs w:val="24"/>
              </w:rPr>
              <w:t>s etc</w:t>
            </w:r>
          </w:p>
          <w:p w:rsidR="00902002" w:rsidRPr="00CD781C" w:rsidRDefault="00902002" w:rsidP="0090200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781C">
              <w:rPr>
                <w:rFonts w:asciiTheme="majorHAnsi" w:hAnsiTheme="majorHAnsi"/>
                <w:sz w:val="24"/>
                <w:szCs w:val="24"/>
              </w:rPr>
              <w:t>HomeAccess</w:t>
            </w:r>
            <w:proofErr w:type="spellEnd"/>
            <w:r w:rsidRPr="00CD781C">
              <w:rPr>
                <w:rFonts w:asciiTheme="majorHAnsi" w:hAnsiTheme="majorHAnsi"/>
                <w:sz w:val="24"/>
                <w:szCs w:val="24"/>
              </w:rPr>
              <w:t>+ file location</w:t>
            </w:r>
          </w:p>
        </w:tc>
        <w:tc>
          <w:tcPr>
            <w:tcW w:w="6461" w:type="dxa"/>
            <w:shd w:val="clear" w:color="auto" w:fill="FFFF00"/>
          </w:tcPr>
          <w:p w:rsidR="005C2014" w:rsidRPr="00CD781C" w:rsidRDefault="00C921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sz w:val="24"/>
                <w:szCs w:val="24"/>
              </w:rPr>
              <w:t>Suggested task:</w:t>
            </w:r>
          </w:p>
          <w:p w:rsidR="00902002" w:rsidRPr="00CD781C" w:rsidRDefault="009020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81C" w:rsidTr="002C1AA3">
        <w:trPr>
          <w:trHeight w:val="1443"/>
        </w:trPr>
        <w:tc>
          <w:tcPr>
            <w:tcW w:w="962" w:type="dxa"/>
          </w:tcPr>
          <w:p w:rsidR="005C2014" w:rsidRPr="00CD781C" w:rsidRDefault="005C2014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D61688" w:rsidRPr="00CD781C" w:rsidRDefault="00E02030" w:rsidP="00C921C7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Review existing websites, discussing strengths and weaknesses to the design</w:t>
            </w:r>
          </w:p>
        </w:tc>
        <w:tc>
          <w:tcPr>
            <w:tcW w:w="4419" w:type="dxa"/>
          </w:tcPr>
          <w:p w:rsidR="00D61688" w:rsidRPr="00CD781C" w:rsidRDefault="00D61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367714" w:rsidRPr="00CD781C" w:rsidRDefault="00F22907" w:rsidP="00E02030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781C">
              <w:rPr>
                <w:rFonts w:asciiTheme="majorHAnsi" w:hAnsiTheme="majorHAnsi"/>
                <w:sz w:val="24"/>
                <w:szCs w:val="24"/>
              </w:rPr>
              <w:t>MStreamIT</w:t>
            </w:r>
            <w:proofErr w:type="spellEnd"/>
            <w:r w:rsidRPr="00CD781C">
              <w:rPr>
                <w:rFonts w:asciiTheme="majorHAnsi" w:hAnsiTheme="majorHAnsi"/>
                <w:sz w:val="24"/>
                <w:szCs w:val="24"/>
              </w:rPr>
              <w:t xml:space="preserve"> needs to offer their services nationally and internationally. </w:t>
            </w:r>
          </w:p>
          <w:p w:rsidR="00367714" w:rsidRPr="00CD781C" w:rsidRDefault="00F22907" w:rsidP="00E02030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Adam would like you to create a website, minimum of 5 </w:t>
            </w:r>
            <w:proofErr w:type="spellStart"/>
            <w:r w:rsidRPr="00CD781C">
              <w:rPr>
                <w:rFonts w:asciiTheme="majorHAnsi" w:hAnsiTheme="majorHAnsi"/>
                <w:sz w:val="24"/>
                <w:szCs w:val="24"/>
              </w:rPr>
              <w:t>webpages</w:t>
            </w:r>
            <w:proofErr w:type="spellEnd"/>
            <w:r w:rsidRPr="00CD781C">
              <w:rPr>
                <w:rFonts w:asciiTheme="majorHAnsi" w:hAnsiTheme="majorHAnsi"/>
                <w:sz w:val="24"/>
                <w:szCs w:val="24"/>
              </w:rPr>
              <w:t xml:space="preserve">, using tools and features to help portray a professional and efficient company image. </w:t>
            </w:r>
          </w:p>
          <w:p w:rsidR="00367714" w:rsidRPr="00CD781C" w:rsidRDefault="00F22907" w:rsidP="00E02030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He would like you to include a range of their products and ensure there is a navigation system </w:t>
            </w:r>
          </w:p>
          <w:p w:rsidR="00D61688" w:rsidRPr="00CD781C" w:rsidRDefault="00D616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7714" w:rsidRPr="00CD781C" w:rsidRDefault="00F22907" w:rsidP="00E02030">
            <w:pPr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LO1:Review five existing websites 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>and discuss the functionality of each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Explain the purpose of the website 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Good points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Improvements 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Is it fit for the audience? Purpose?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Spellings/punctuation 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Creator 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Use of persuasive language 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Rate it out of 10</w:t>
            </w:r>
          </w:p>
          <w:p w:rsidR="00367714" w:rsidRPr="00CD781C" w:rsidRDefault="00F22907" w:rsidP="00E02030">
            <w:pPr>
              <w:numPr>
                <w:ilvl w:val="1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Compare similar websites </w:t>
            </w:r>
          </w:p>
          <w:p w:rsidR="00E02030" w:rsidRPr="00CD781C" w:rsidRDefault="00E020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81C" w:rsidTr="002C1AA3">
        <w:trPr>
          <w:trHeight w:val="1541"/>
        </w:trPr>
        <w:tc>
          <w:tcPr>
            <w:tcW w:w="962" w:type="dxa"/>
          </w:tcPr>
          <w:p w:rsidR="005C2014" w:rsidRPr="00CD781C" w:rsidRDefault="005C2014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9" w:type="dxa"/>
          </w:tcPr>
          <w:p w:rsidR="00367714" w:rsidRPr="00CD781C" w:rsidRDefault="00F22907" w:rsidP="00CD781C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Explain the </w:t>
            </w: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>purpose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 xml:space="preserve"> of your website and the </w:t>
            </w: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>intended audience</w:t>
            </w:r>
          </w:p>
          <w:p w:rsidR="00367714" w:rsidRPr="00CD781C" w:rsidRDefault="00F22907" w:rsidP="00CD781C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Produce a sound specification for an interactive website, demonstrating a clear understanding of the user requirements</w:t>
            </w: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F37706" w:rsidRPr="00CD781C" w:rsidRDefault="00F377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C2014" w:rsidRPr="00CD781C" w:rsidRDefault="005C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CD781C" w:rsidRPr="00CD781C" w:rsidRDefault="00F22907" w:rsidP="00CD781C">
            <w:pPr>
              <w:numPr>
                <w:ilvl w:val="0"/>
                <w:numId w:val="12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Plan a fit for purpose website and to include:</w:t>
            </w:r>
          </w:p>
          <w:p w:rsidR="00367714" w:rsidRPr="00CD781C" w:rsidRDefault="00CD781C" w:rsidP="00CD781C">
            <w:p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W</w:t>
            </w:r>
            <w:r w:rsidR="00F22907" w:rsidRPr="00CD781C">
              <w:rPr>
                <w:rFonts w:asciiTheme="majorHAnsi" w:hAnsiTheme="majorHAnsi"/>
                <w:sz w:val="24"/>
                <w:szCs w:val="24"/>
              </w:rPr>
              <w:t xml:space="preserve">hat is the name/purpose of the organisation? What are the user’s requirements? </w:t>
            </w:r>
            <w:r w:rsidRPr="00CD781C">
              <w:rPr>
                <w:rFonts w:asciiTheme="majorHAnsi" w:hAnsiTheme="majorHAnsi" w:cs="Tahoma"/>
                <w:sz w:val="24"/>
                <w:szCs w:val="24"/>
              </w:rPr>
              <w:t>Impression you want to give (describe the look of the site fun/ informal/ colourful/ traditional/ formal). Features you will use (mention things like tables to control the information/ buttons to take you to different pages/ marquee etc.)</w:t>
            </w:r>
          </w:p>
          <w:p w:rsidR="00EB063C" w:rsidRPr="00CD781C" w:rsidRDefault="00EB063C" w:rsidP="00CD781C">
            <w:p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81C" w:rsidTr="002C1AA3">
        <w:trPr>
          <w:trHeight w:val="1541"/>
        </w:trPr>
        <w:tc>
          <w:tcPr>
            <w:tcW w:w="962" w:type="dxa"/>
          </w:tcPr>
          <w:p w:rsidR="005C2014" w:rsidRPr="00CD781C" w:rsidRDefault="005C2014" w:rsidP="00BE3A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3</w:t>
            </w:r>
            <w:r w:rsidR="00285717" w:rsidRPr="00CD7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CD781C" w:rsidRPr="00CD781C" w:rsidRDefault="00CD781C" w:rsidP="00CD781C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Explain the </w:t>
            </w: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>purpose</w:t>
            </w:r>
            <w:r w:rsidRPr="00CD781C">
              <w:rPr>
                <w:rFonts w:asciiTheme="majorHAnsi" w:hAnsiTheme="majorHAnsi"/>
                <w:sz w:val="24"/>
                <w:szCs w:val="24"/>
              </w:rPr>
              <w:t xml:space="preserve"> of your website and the </w:t>
            </w:r>
            <w:r w:rsidRPr="00CD781C">
              <w:rPr>
                <w:rFonts w:asciiTheme="majorHAnsi" w:hAnsiTheme="majorHAnsi"/>
                <w:b/>
                <w:bCs/>
                <w:sz w:val="24"/>
                <w:szCs w:val="24"/>
              </w:rPr>
              <w:t>intended audience</w:t>
            </w:r>
          </w:p>
          <w:p w:rsidR="00CD781C" w:rsidRPr="00CD781C" w:rsidRDefault="00CD781C" w:rsidP="00CD781C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Produce a sound storyboard for each page</w:t>
            </w:r>
          </w:p>
          <w:p w:rsidR="005519F1" w:rsidRPr="00CD781C" w:rsidRDefault="005519F1" w:rsidP="002857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9" w:type="dxa"/>
          </w:tcPr>
          <w:p w:rsidR="005C2014" w:rsidRPr="00CD781C" w:rsidRDefault="005C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CD781C" w:rsidRPr="00CD781C" w:rsidRDefault="00CD781C" w:rsidP="00CD781C">
            <w:pPr>
              <w:numPr>
                <w:ilvl w:val="1"/>
                <w:numId w:val="12"/>
              </w:numPr>
              <w:tabs>
                <w:tab w:val="left" w:pos="4755"/>
              </w:tabs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Design a Storyboard </w:t>
            </w:r>
          </w:p>
          <w:p w:rsidR="002C1AA3" w:rsidRPr="00CD781C" w:rsidRDefault="00CD781C" w:rsidP="008D4901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98949" cy="240295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617" t="46690" r="6630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956" cy="240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1C" w:rsidTr="002C1AA3">
        <w:trPr>
          <w:trHeight w:val="1443"/>
        </w:trPr>
        <w:tc>
          <w:tcPr>
            <w:tcW w:w="962" w:type="dxa"/>
          </w:tcPr>
          <w:p w:rsidR="002C1AA3" w:rsidRPr="00CD781C" w:rsidRDefault="00CD781C" w:rsidP="00CD78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2C1AA3" w:rsidRPr="00CD781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:rsidR="002C1AA3" w:rsidRPr="00CD781C" w:rsidRDefault="00CD781C" w:rsidP="00B56F16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 xml:space="preserve">Explore </w:t>
            </w:r>
            <w:proofErr w:type="spellStart"/>
            <w:r w:rsidRPr="00CD781C">
              <w:rPr>
                <w:rFonts w:asciiTheme="majorHAnsi" w:hAnsiTheme="majorHAnsi"/>
                <w:sz w:val="24"/>
                <w:szCs w:val="24"/>
              </w:rPr>
              <w:t>Wix</w:t>
            </w:r>
            <w:proofErr w:type="spellEnd"/>
            <w:r w:rsidRPr="00CD781C">
              <w:rPr>
                <w:rFonts w:asciiTheme="majorHAnsi" w:hAnsiTheme="majorHAnsi"/>
                <w:sz w:val="24"/>
                <w:szCs w:val="24"/>
              </w:rPr>
              <w:t xml:space="preserve"> website to understand a range of templates that could be used to create a professional website </w:t>
            </w:r>
          </w:p>
        </w:tc>
        <w:tc>
          <w:tcPr>
            <w:tcW w:w="4419" w:type="dxa"/>
          </w:tcPr>
          <w:p w:rsidR="00CD781C" w:rsidRPr="00CD781C" w:rsidRDefault="00367714" w:rsidP="00CD781C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CD781C" w:rsidRPr="00CD78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https://www.wix.com</w:t>
              </w:r>
            </w:hyperlink>
            <w:r w:rsidR="00CD781C" w:rsidRPr="00CD7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461" w:type="dxa"/>
          </w:tcPr>
          <w:p w:rsidR="002C1AA3" w:rsidRPr="00CD781C" w:rsidRDefault="00CD781C" w:rsidP="00B56F16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Learn how to insert text, number, images, hyperlinks, background etc.</w:t>
            </w:r>
          </w:p>
        </w:tc>
      </w:tr>
      <w:tr w:rsidR="00CD781C" w:rsidTr="002C1AA3">
        <w:trPr>
          <w:trHeight w:val="1443"/>
        </w:trPr>
        <w:tc>
          <w:tcPr>
            <w:tcW w:w="962" w:type="dxa"/>
          </w:tcPr>
          <w:p w:rsidR="002C1AA3" w:rsidRPr="00CD781C" w:rsidRDefault="002C1AA3" w:rsidP="005C20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59" w:type="dxa"/>
          </w:tcPr>
          <w:p w:rsidR="002C1AA3" w:rsidRPr="00CD781C" w:rsidRDefault="002C1AA3">
            <w:pPr>
              <w:rPr>
                <w:rFonts w:asciiTheme="majorHAnsi" w:hAnsiTheme="majorHAnsi"/>
                <w:sz w:val="24"/>
                <w:szCs w:val="24"/>
              </w:rPr>
            </w:pPr>
            <w:r w:rsidRPr="00CD781C">
              <w:rPr>
                <w:rFonts w:asciiTheme="majorHAnsi" w:hAnsiTheme="majorHAnsi"/>
                <w:sz w:val="24"/>
                <w:szCs w:val="24"/>
              </w:rPr>
              <w:t>Create a fit for purpose letter</w:t>
            </w:r>
          </w:p>
        </w:tc>
        <w:tc>
          <w:tcPr>
            <w:tcW w:w="4419" w:type="dxa"/>
          </w:tcPr>
          <w:p w:rsidR="002C1AA3" w:rsidRPr="00CD781C" w:rsidRDefault="00367714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2C1AA3" w:rsidRPr="00CD781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https://www.livecareer.co.uk/templates/letter-samples/cover-letters-misc/travel-agent</w:t>
              </w:r>
            </w:hyperlink>
          </w:p>
          <w:p w:rsidR="002C1AA3" w:rsidRPr="00CD781C" w:rsidRDefault="002C1A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61" w:type="dxa"/>
          </w:tcPr>
          <w:p w:rsidR="002C1AA3" w:rsidRPr="00CD781C" w:rsidRDefault="002C1AA3" w:rsidP="002C1AA3">
            <w:pPr>
              <w:widowControl w:val="0"/>
              <w:spacing w:line="309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1AA3" w:rsidRPr="00CD781C" w:rsidRDefault="002C1AA3" w:rsidP="002C1AA3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We will now be typing a </w:t>
            </w:r>
            <w:r w:rsidRPr="00CD781C">
              <w:rPr>
                <w:rFonts w:asciiTheme="majorHAnsi" w:hAnsiTheme="majorHAnsi" w:cs="Arial"/>
                <w:b/>
                <w:color w:val="auto"/>
                <w:sz w:val="24"/>
                <w:szCs w:val="24"/>
              </w:rPr>
              <w:t>letter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to new and existing customers so that you can advertise any special offers on holidays. You want as many customers to buy tickers from you as possible, so use </w:t>
            </w:r>
            <w:r w:rsidRPr="00CD781C">
              <w:rPr>
                <w:rFonts w:asciiTheme="majorHAnsi" w:hAnsiTheme="majorHAnsi" w:cs="Arial"/>
                <w:b/>
                <w:color w:val="auto"/>
                <w:sz w:val="24"/>
                <w:szCs w:val="24"/>
              </w:rPr>
              <w:t xml:space="preserve">persuasive language. 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Below is an example of how a professional letter should be laid, use this example. E.g. Disneyland children go free or Lake District 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lastRenderedPageBreak/>
              <w:t>holiday 25% off from Monday 1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  <w:vertAlign w:val="superscript"/>
              </w:rPr>
              <w:t>st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July 2011 until Friday 22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  <w:vertAlign w:val="superscript"/>
              </w:rPr>
              <w:t>nd</w:t>
            </w:r>
            <w:r w:rsidRPr="00CD781C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July 2011. </w:t>
            </w:r>
            <w:r w:rsidRPr="00CD781C">
              <w:rPr>
                <w:rFonts w:asciiTheme="majorHAnsi" w:hAnsiTheme="majorHAnsi" w:cs="Arial"/>
                <w:b/>
                <w:color w:val="auto"/>
                <w:sz w:val="24"/>
                <w:szCs w:val="24"/>
              </w:rPr>
              <w:t>Look at the holiday websites to see what holiday places are like so that you could describe it in the letter.</w:t>
            </w:r>
          </w:p>
          <w:p w:rsidR="002C1AA3" w:rsidRPr="00CD781C" w:rsidRDefault="002C1AA3" w:rsidP="00C921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AA3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2C1AA3" w:rsidRPr="00F33852" w:rsidRDefault="002C1AA3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2C1AA3" w:rsidRDefault="002C1AA3">
            <w:r>
              <w:t>Years 7 and 8: Pupils will be set an interactive quiz using this information on Show My Homework or asked to submit a piece of work such as a photograph of art work.</w:t>
            </w:r>
          </w:p>
          <w:p w:rsidR="002C1AA3" w:rsidRDefault="002C1AA3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41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F22F7"/>
    <w:multiLevelType w:val="hybridMultilevel"/>
    <w:tmpl w:val="2BD6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611C"/>
    <w:multiLevelType w:val="hybridMultilevel"/>
    <w:tmpl w:val="8FFC3F62"/>
    <w:lvl w:ilvl="0" w:tplc="FF60A2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80D52A">
      <w:start w:val="722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CEA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8AE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4E7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2C5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CC4F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09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104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68B"/>
    <w:multiLevelType w:val="hybridMultilevel"/>
    <w:tmpl w:val="1D50F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63C0"/>
    <w:multiLevelType w:val="hybridMultilevel"/>
    <w:tmpl w:val="F334A7CE"/>
    <w:lvl w:ilvl="0" w:tplc="101A3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A83F6">
      <w:start w:val="20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0479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09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AF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00E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44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D2E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D0AE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FE049A"/>
    <w:multiLevelType w:val="hybridMultilevel"/>
    <w:tmpl w:val="66FAE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55B87"/>
    <w:multiLevelType w:val="hybridMultilevel"/>
    <w:tmpl w:val="BFB2A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7447"/>
    <w:multiLevelType w:val="hybridMultilevel"/>
    <w:tmpl w:val="98AE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94B11"/>
    <w:multiLevelType w:val="hybridMultilevel"/>
    <w:tmpl w:val="4394F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11D8"/>
    <w:multiLevelType w:val="hybridMultilevel"/>
    <w:tmpl w:val="69684C6E"/>
    <w:lvl w:ilvl="0" w:tplc="84DEB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069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A68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AE9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48E2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C224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C646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ECE7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8031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7BA6738"/>
    <w:multiLevelType w:val="hybridMultilevel"/>
    <w:tmpl w:val="143A5910"/>
    <w:lvl w:ilvl="0" w:tplc="3D844E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838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8B5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200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5030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7271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AA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094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A2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84C5072"/>
    <w:multiLevelType w:val="hybridMultilevel"/>
    <w:tmpl w:val="C4801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2014"/>
    <w:rsid w:val="00005ED9"/>
    <w:rsid w:val="00005F7F"/>
    <w:rsid w:val="00062625"/>
    <w:rsid w:val="000B6166"/>
    <w:rsid w:val="000D66CC"/>
    <w:rsid w:val="000E3353"/>
    <w:rsid w:val="000F65D7"/>
    <w:rsid w:val="00117936"/>
    <w:rsid w:val="0012638A"/>
    <w:rsid w:val="00187F55"/>
    <w:rsid w:val="001C45CD"/>
    <w:rsid w:val="001F750F"/>
    <w:rsid w:val="002165B1"/>
    <w:rsid w:val="00234EF1"/>
    <w:rsid w:val="0023538A"/>
    <w:rsid w:val="00261449"/>
    <w:rsid w:val="00285717"/>
    <w:rsid w:val="002C1AA3"/>
    <w:rsid w:val="003651B5"/>
    <w:rsid w:val="00367714"/>
    <w:rsid w:val="00396520"/>
    <w:rsid w:val="00481419"/>
    <w:rsid w:val="005519F1"/>
    <w:rsid w:val="00551ADB"/>
    <w:rsid w:val="00562B3D"/>
    <w:rsid w:val="005C00EF"/>
    <w:rsid w:val="005C2014"/>
    <w:rsid w:val="005E0023"/>
    <w:rsid w:val="005E75DC"/>
    <w:rsid w:val="006370BA"/>
    <w:rsid w:val="0064184E"/>
    <w:rsid w:val="0065367E"/>
    <w:rsid w:val="006756AF"/>
    <w:rsid w:val="00772CBF"/>
    <w:rsid w:val="007A77F7"/>
    <w:rsid w:val="00833429"/>
    <w:rsid w:val="00876613"/>
    <w:rsid w:val="00893C3C"/>
    <w:rsid w:val="008942FE"/>
    <w:rsid w:val="008D4901"/>
    <w:rsid w:val="00902002"/>
    <w:rsid w:val="0090350A"/>
    <w:rsid w:val="009651A3"/>
    <w:rsid w:val="009906E0"/>
    <w:rsid w:val="009A52AA"/>
    <w:rsid w:val="009F570B"/>
    <w:rsid w:val="00A10060"/>
    <w:rsid w:val="00A24991"/>
    <w:rsid w:val="00AD1FFC"/>
    <w:rsid w:val="00B14D13"/>
    <w:rsid w:val="00BE3A06"/>
    <w:rsid w:val="00C47238"/>
    <w:rsid w:val="00C921C7"/>
    <w:rsid w:val="00CC2768"/>
    <w:rsid w:val="00CD781C"/>
    <w:rsid w:val="00CE0732"/>
    <w:rsid w:val="00D427C2"/>
    <w:rsid w:val="00D61688"/>
    <w:rsid w:val="00D74B56"/>
    <w:rsid w:val="00DE11BF"/>
    <w:rsid w:val="00E02030"/>
    <w:rsid w:val="00E119FB"/>
    <w:rsid w:val="00E30D30"/>
    <w:rsid w:val="00E51D24"/>
    <w:rsid w:val="00E73376"/>
    <w:rsid w:val="00E73652"/>
    <w:rsid w:val="00EB063C"/>
    <w:rsid w:val="00EC08D6"/>
    <w:rsid w:val="00EC1138"/>
    <w:rsid w:val="00EC3285"/>
    <w:rsid w:val="00EE3C4C"/>
    <w:rsid w:val="00F144FF"/>
    <w:rsid w:val="00F22907"/>
    <w:rsid w:val="00F33852"/>
    <w:rsid w:val="00F37706"/>
    <w:rsid w:val="00F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rsid w:val="002C1AA3"/>
    <w:pPr>
      <w:numPr>
        <w:numId w:val="8"/>
      </w:numPr>
      <w:spacing w:after="0" w:line="240" w:lineRule="auto"/>
    </w:pPr>
    <w:rPr>
      <w:rFonts w:ascii="Comic Sans MS" w:eastAsia="Times New Roman" w:hAnsi="Comic Sans MS" w:cs="Times New Roman"/>
      <w:color w:val="0000FF"/>
      <w:sz w:val="28"/>
      <w:szCs w:val="4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9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8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2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0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1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7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wix.co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6.jpe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livecareer.co.uk/templates/letter-samples/cover-letters-misc/travel-ag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</cp:lastModifiedBy>
  <cp:revision>6</cp:revision>
  <cp:lastPrinted>2020-03-13T16:13:00Z</cp:lastPrinted>
  <dcterms:created xsi:type="dcterms:W3CDTF">2020-06-22T14:24:00Z</dcterms:created>
  <dcterms:modified xsi:type="dcterms:W3CDTF">2020-06-22T14:56:00Z</dcterms:modified>
</cp:coreProperties>
</file>