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146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</w:t>
                            </w:r>
                            <w:proofErr w:type="gramStart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Leader </w:t>
                            </w:r>
                            <w:r w:rsidR="0087727B">
                              <w:rPr>
                                <w:sz w:val="20"/>
                                <w:szCs w:val="20"/>
                              </w:rPr>
                              <w:t xml:space="preserve"> K.Bond</w:t>
                            </w:r>
                            <w:proofErr w:type="gramEnd"/>
                            <w:r w:rsidR="008772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7727B">
                              <w:rPr>
                                <w:sz w:val="20"/>
                                <w:szCs w:val="20"/>
                              </w:rPr>
                              <w:t>kbond@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waseleyhills.worcs.sch.uk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9F570B" w:rsidRPr="00DC1A17" w:rsidRDefault="00FB62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K.Bradley 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kjbradley@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7674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</w:t>
                      </w:r>
                      <w:r w:rsidR="0087727B">
                        <w:rPr>
                          <w:sz w:val="20"/>
                          <w:szCs w:val="20"/>
                        </w:rPr>
                        <w:t xml:space="preserve"> K.Bond </w:t>
                      </w:r>
                      <w:r w:rsidR="00C921C7">
                        <w:rPr>
                          <w:sz w:val="20"/>
                          <w:szCs w:val="20"/>
                        </w:rPr>
                        <w:t>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7727B">
                        <w:rPr>
                          <w:sz w:val="20"/>
                          <w:szCs w:val="20"/>
                        </w:rPr>
                        <w:t>kbond@</w:t>
                      </w:r>
                      <w:r w:rsidRPr="00C921C7">
                        <w:rPr>
                          <w:sz w:val="20"/>
                          <w:szCs w:val="20"/>
                        </w:rPr>
                        <w:t>waseleyhills.worcs.sch.uk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9F570B" w:rsidRPr="00DC1A17" w:rsidRDefault="00FB62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K.Bradley 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email:  </w:t>
                      </w:r>
                      <w:r>
                        <w:rPr>
                          <w:sz w:val="20"/>
                          <w:szCs w:val="20"/>
                        </w:rPr>
                        <w:t>kjbradley@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waseleyhills.worcs.sch.uk</w:t>
                      </w: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AD5020">
        <w:rPr>
          <w:b/>
          <w:sz w:val="28"/>
          <w:szCs w:val="28"/>
          <w:highlight w:val="green"/>
          <w:u w:val="single"/>
        </w:rPr>
        <w:t>Week 13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 xml:space="preserve">and </w:t>
      </w:r>
      <w:r w:rsidR="00AD5020">
        <w:rPr>
          <w:b/>
          <w:sz w:val="28"/>
          <w:szCs w:val="28"/>
          <w:highlight w:val="green"/>
          <w:u w:val="single"/>
        </w:rPr>
        <w:t>1</w:t>
      </w:r>
      <w:r w:rsidR="00AD5020" w:rsidRPr="00AD5020">
        <w:rPr>
          <w:b/>
          <w:sz w:val="28"/>
          <w:szCs w:val="28"/>
          <w:highlight w:val="green"/>
          <w:u w:val="single"/>
        </w:rPr>
        <w:t>4</w:t>
      </w:r>
    </w:p>
    <w:p w:rsidR="00C921C7" w:rsidRPr="00C921C7" w:rsidRDefault="00AD5020" w:rsidP="0065367E">
      <w:pPr>
        <w:rPr>
          <w:sz w:val="28"/>
          <w:szCs w:val="28"/>
        </w:rPr>
      </w:pPr>
      <w:r>
        <w:rPr>
          <w:sz w:val="28"/>
          <w:szCs w:val="28"/>
        </w:rPr>
        <w:t xml:space="preserve">Monday 6th </w:t>
      </w:r>
      <w:r w:rsidR="008D53F0">
        <w:rPr>
          <w:sz w:val="28"/>
          <w:szCs w:val="28"/>
        </w:rPr>
        <w:t>July</w:t>
      </w:r>
      <w:r>
        <w:rPr>
          <w:sz w:val="28"/>
          <w:szCs w:val="28"/>
        </w:rPr>
        <w:t xml:space="preserve"> to Wednesday 15</w:t>
      </w:r>
      <w:r w:rsidRPr="00AD50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87727B">
        <w:rPr>
          <w:sz w:val="28"/>
          <w:szCs w:val="28"/>
        </w:rPr>
        <w:t>RPE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87727B">
        <w:rPr>
          <w:sz w:val="28"/>
          <w:szCs w:val="28"/>
        </w:rPr>
        <w:t>7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87727B">
        <w:rPr>
          <w:sz w:val="28"/>
          <w:szCs w:val="28"/>
        </w:rPr>
        <w:t xml:space="preserve"> Pilgrimage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D164AF">
            <w:hyperlink r:id="rId11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:rsidR="00902002" w:rsidRDefault="00D164AF">
            <w:hyperlink r:id="rId12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8D0E3D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>s etc</w:t>
            </w:r>
          </w:p>
          <w:p w:rsidR="00902002" w:rsidRDefault="00902002" w:rsidP="00902002">
            <w:r>
              <w:t>HomeAccess+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E16289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C921C7" w:rsidP="00C921C7">
            <w:r>
              <w:t>In this lesson you will learn…</w:t>
            </w:r>
          </w:p>
          <w:p w:rsidR="00DC1A17" w:rsidRDefault="00DC1A17" w:rsidP="00C921C7"/>
          <w:p w:rsidR="00DC1A17" w:rsidRDefault="00AD5020" w:rsidP="00C921C7">
            <w:r>
              <w:t>Where Jew</w:t>
            </w:r>
            <w:r w:rsidR="00DC1A17">
              <w:t>s</w:t>
            </w:r>
            <w:r w:rsidR="00EB7C74">
              <w:t xml:space="preserve"> may</w:t>
            </w:r>
            <w:r w:rsidR="00DC1A17">
              <w:t xml:space="preserve"> go on pilgrimage</w:t>
            </w:r>
            <w:r w:rsidR="00E1116A">
              <w:t>.</w:t>
            </w:r>
            <w:r w:rsidR="00DC1A17">
              <w:t xml:space="preserve"> </w:t>
            </w: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C921C7" w:rsidRDefault="00C921C7"/>
          <w:p w:rsidR="00C921C7" w:rsidRDefault="00D164AF">
            <w:hyperlink r:id="rId14" w:history="1">
              <w:r w:rsidR="00AD5020" w:rsidRPr="001032B1">
                <w:rPr>
                  <w:rStyle w:val="Hyperlink"/>
                </w:rPr>
                <w:t>https://youtu.be/Sjt6lJRXUSU</w:t>
              </w:r>
            </w:hyperlink>
            <w:r w:rsidR="00AD5020">
              <w:t xml:space="preserve"> </w:t>
            </w:r>
          </w:p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C921C7"/>
          <w:p w:rsidR="008D0E3D" w:rsidRDefault="002262C2" w:rsidP="002262C2">
            <w:pPr>
              <w:rPr>
                <w:i/>
                <w:iCs/>
              </w:rPr>
            </w:pPr>
            <w:proofErr w:type="gramStart"/>
            <w:r>
              <w:t>1.</w:t>
            </w:r>
            <w:r w:rsidR="00077908">
              <w:t>Using</w:t>
            </w:r>
            <w:proofErr w:type="gramEnd"/>
            <w:r w:rsidR="00077908">
              <w:t xml:space="preserve"> the link provided, watch </w:t>
            </w:r>
            <w:r w:rsidR="00B05EF3">
              <w:t>the clip</w:t>
            </w:r>
            <w:r w:rsidR="004003FE">
              <w:t xml:space="preserve"> ‘</w:t>
            </w:r>
            <w:r w:rsidR="008D0E3D">
              <w:t>The Three Pilgrimage Festivals</w:t>
            </w:r>
            <w:r w:rsidR="00012FF6">
              <w:t>’</w:t>
            </w:r>
            <w:r w:rsidR="00B05EF3">
              <w:t xml:space="preserve"> and write down </w:t>
            </w:r>
            <w:r w:rsidR="00077908" w:rsidRPr="002262C2">
              <w:rPr>
                <w:i/>
                <w:iCs/>
              </w:rPr>
              <w:t>Five Key Facts</w:t>
            </w:r>
            <w:r w:rsidR="008D0E3D">
              <w:rPr>
                <w:i/>
                <w:iCs/>
              </w:rPr>
              <w:t xml:space="preserve"> about each of the three festivals</w:t>
            </w:r>
            <w:r w:rsidR="00966F1C" w:rsidRPr="002262C2">
              <w:rPr>
                <w:i/>
                <w:iCs/>
              </w:rPr>
              <w:t xml:space="preserve">. </w:t>
            </w:r>
          </w:p>
          <w:p w:rsidR="00077908" w:rsidRDefault="008D0E3D" w:rsidP="002262C2">
            <w:proofErr w:type="gramStart"/>
            <w:r>
              <w:rPr>
                <w:i/>
                <w:iCs/>
              </w:rPr>
              <w:t>2.</w:t>
            </w:r>
            <w:r w:rsidR="00077908">
              <w:t>Using</w:t>
            </w:r>
            <w:proofErr w:type="gramEnd"/>
            <w:r w:rsidR="00077908">
              <w:t xml:space="preserve"> this information, begin to create a poster showing some of these key beliefs. Try to use some of the key terms refer</w:t>
            </w:r>
            <w:r w:rsidR="00966F1C">
              <w:t xml:space="preserve">red </w:t>
            </w:r>
            <w:r w:rsidR="00077908">
              <w:t xml:space="preserve">to and some pictures too. </w:t>
            </w:r>
          </w:p>
          <w:p w:rsidR="00615580" w:rsidRDefault="002262C2" w:rsidP="002262C2">
            <w:proofErr w:type="gramStart"/>
            <w:r>
              <w:t>2.</w:t>
            </w:r>
            <w:r w:rsidR="00012FF6">
              <w:t>Reflect</w:t>
            </w:r>
            <w:proofErr w:type="gramEnd"/>
            <w:r w:rsidR="00012FF6">
              <w:t xml:space="preserve"> on the question: </w:t>
            </w:r>
            <w:r w:rsidR="00077908" w:rsidRPr="002262C2">
              <w:rPr>
                <w:i/>
                <w:iCs/>
              </w:rPr>
              <w:t xml:space="preserve">What do </w:t>
            </w:r>
            <w:r w:rsidR="008D0E3D">
              <w:rPr>
                <w:i/>
                <w:iCs/>
              </w:rPr>
              <w:t>Jew</w:t>
            </w:r>
            <w:r w:rsidR="00966F1C" w:rsidRPr="002262C2">
              <w:rPr>
                <w:i/>
                <w:iCs/>
              </w:rPr>
              <w:t>s</w:t>
            </w:r>
            <w:r w:rsidR="00077908" w:rsidRPr="002262C2">
              <w:rPr>
                <w:i/>
                <w:iCs/>
              </w:rPr>
              <w:t xml:space="preserve"> believe and how do they worship</w:t>
            </w:r>
            <w:r w:rsidR="00077908">
              <w:t xml:space="preserve">? </w:t>
            </w:r>
          </w:p>
          <w:p w:rsidR="00C921C7" w:rsidRDefault="002262C2" w:rsidP="002262C2">
            <w:proofErr w:type="gramStart"/>
            <w:r>
              <w:rPr>
                <w:i/>
                <w:iCs/>
              </w:rPr>
              <w:t>3</w:t>
            </w:r>
            <w:r w:rsidR="008D0E3D">
              <w:rPr>
                <w:i/>
                <w:iCs/>
              </w:rPr>
              <w:t>.</w:t>
            </w:r>
            <w:r w:rsidR="00077908">
              <w:t>Use</w:t>
            </w:r>
            <w:proofErr w:type="gramEnd"/>
            <w:r w:rsidR="00077908">
              <w:t xml:space="preserve"> your completed poster to help you remember some of these key beliefs</w:t>
            </w:r>
            <w:r w:rsidR="0057649A">
              <w:t>.</w:t>
            </w:r>
          </w:p>
          <w:p w:rsidR="002262C2" w:rsidRDefault="002262C2" w:rsidP="002262C2"/>
          <w:p w:rsidR="00C921C7" w:rsidRDefault="00C921C7">
            <w:r>
              <w:t>A question your teacher would have asked you at the end of this lesson is:</w:t>
            </w:r>
            <w:r w:rsidR="005B537E">
              <w:t xml:space="preserve"> W</w:t>
            </w:r>
            <w:r w:rsidR="008D0E3D">
              <w:t>hat do Jew</w:t>
            </w:r>
            <w:r w:rsidR="001C6C2F">
              <w:t>s do when they go on pilgrimage which shows their key beliefs?</w:t>
            </w:r>
          </w:p>
          <w:p w:rsidR="00C921C7" w:rsidRDefault="00C921C7"/>
          <w:p w:rsidR="00C921C7" w:rsidRDefault="00C921C7"/>
        </w:tc>
      </w:tr>
      <w:tr w:rsidR="00E16289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AB5B6D" w:rsidRDefault="00AB5B6D"/>
          <w:p w:rsidR="00EB7C74" w:rsidRDefault="00A82FAA">
            <w:r>
              <w:t xml:space="preserve">What </w:t>
            </w:r>
            <w:r w:rsidR="008D0E3D">
              <w:t>are famous Jewish foods?</w:t>
            </w:r>
          </w:p>
        </w:tc>
        <w:tc>
          <w:tcPr>
            <w:tcW w:w="4111" w:type="dxa"/>
          </w:tcPr>
          <w:p w:rsidR="008D0E3D" w:rsidRDefault="009B2C42" w:rsidP="008D0E3D">
            <w:r w:rsidRPr="009B2C42">
              <w:t>Description of resource:</w:t>
            </w:r>
          </w:p>
          <w:p w:rsidR="008D0E3D" w:rsidRDefault="008D0E3D" w:rsidP="008D0E3D"/>
          <w:p w:rsidR="00051C1B" w:rsidRDefault="00D164AF" w:rsidP="008D0E3D">
            <w:hyperlink r:id="rId15" w:history="1">
              <w:r w:rsidR="008D0E3D" w:rsidRPr="001032B1">
                <w:rPr>
                  <w:rStyle w:val="Hyperlink"/>
                </w:rPr>
                <w:t>https://youtu.be/qsOjuogpKZs</w:t>
              </w:r>
            </w:hyperlink>
            <w:r w:rsidR="008D0E3D">
              <w:t xml:space="preserve"> </w:t>
            </w:r>
          </w:p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FB46A6" w:rsidRDefault="00FB46A6" w:rsidP="00C921C7"/>
          <w:p w:rsidR="008D0E3D" w:rsidRDefault="00577676" w:rsidP="00C921C7">
            <w:proofErr w:type="gramStart"/>
            <w:r>
              <w:t>1.Watch</w:t>
            </w:r>
            <w:proofErr w:type="gramEnd"/>
            <w:r>
              <w:t xml:space="preserve"> the clip </w:t>
            </w:r>
            <w:r w:rsidR="00051C1B">
              <w:t>‘</w:t>
            </w:r>
            <w:r w:rsidR="008D0E3D" w:rsidRPr="008D0E3D">
              <w:t>What Are the Top 8 Jewish Foods?</w:t>
            </w:r>
            <w:r w:rsidR="008D0E3D">
              <w:t>’</w:t>
            </w:r>
          </w:p>
          <w:p w:rsidR="00051C1B" w:rsidRDefault="008D0E3D" w:rsidP="00C921C7">
            <w:proofErr w:type="gramStart"/>
            <w:r>
              <w:t>2.Number</w:t>
            </w:r>
            <w:proofErr w:type="gramEnd"/>
            <w:r>
              <w:t xml:space="preserve"> and label the foods shown from 1-8 and rate them in order of your most to least favourite.</w:t>
            </w:r>
          </w:p>
          <w:p w:rsidR="00C921C7" w:rsidRDefault="00C921C7" w:rsidP="00C921C7"/>
          <w:p w:rsidR="005C2014" w:rsidRDefault="00C921C7" w:rsidP="008D0E3D">
            <w:r>
              <w:t xml:space="preserve">A question your teacher would have asked you at the end of this lesson </w:t>
            </w:r>
            <w:proofErr w:type="gramStart"/>
            <w:r>
              <w:t>is</w:t>
            </w:r>
            <w:proofErr w:type="gramEnd"/>
            <w:r>
              <w:t>:</w:t>
            </w:r>
            <w:r w:rsidR="005B537E">
              <w:t xml:space="preserve"> Why d</w:t>
            </w:r>
            <w:r w:rsidR="00F70996">
              <w:t xml:space="preserve">o you think that </w:t>
            </w:r>
            <w:r w:rsidR="008D0E3D">
              <w:t>food and sharing it is an important aspect of a</w:t>
            </w:r>
            <w:r w:rsidR="005B537E">
              <w:t>ll religions</w:t>
            </w:r>
            <w:r w:rsidR="008D0E3D">
              <w:t>?</w:t>
            </w:r>
          </w:p>
        </w:tc>
      </w:tr>
      <w:tr w:rsidR="00E16289" w:rsidTr="00C921C7">
        <w:trPr>
          <w:trHeight w:val="1541"/>
        </w:trPr>
        <w:tc>
          <w:tcPr>
            <w:tcW w:w="967" w:type="dxa"/>
          </w:tcPr>
          <w:p w:rsidR="00704A53" w:rsidRDefault="00704A53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704A53" w:rsidRPr="007B378F" w:rsidRDefault="00704A53" w:rsidP="003B2655">
            <w:r w:rsidRPr="007B378F">
              <w:t>In this lesson you will learn…</w:t>
            </w:r>
          </w:p>
          <w:p w:rsidR="00704A53" w:rsidRPr="007B378F" w:rsidRDefault="00704A53" w:rsidP="003B2655"/>
          <w:p w:rsidR="00704A53" w:rsidRPr="007B378F" w:rsidRDefault="00E16289" w:rsidP="003B2655">
            <w:r>
              <w:t>The links between food and Jewish pilgrimage and practices.</w:t>
            </w:r>
          </w:p>
        </w:tc>
        <w:tc>
          <w:tcPr>
            <w:tcW w:w="4111" w:type="dxa"/>
          </w:tcPr>
          <w:p w:rsidR="00E16289" w:rsidRDefault="00704A53" w:rsidP="00E16289">
            <w:r>
              <w:t xml:space="preserve"> </w:t>
            </w:r>
            <w:r w:rsidR="009B2C42" w:rsidRPr="009B2C42">
              <w:t>Description of resource:</w:t>
            </w:r>
          </w:p>
          <w:p w:rsidR="00E16289" w:rsidRDefault="00E16289" w:rsidP="00E16289"/>
          <w:p w:rsidR="00704A53" w:rsidRDefault="00D164AF" w:rsidP="00E16289">
            <w:hyperlink r:id="rId16" w:history="1">
              <w:r w:rsidR="00E16289" w:rsidRPr="001032B1">
                <w:rPr>
                  <w:rStyle w:val="Hyperlink"/>
                </w:rPr>
                <w:t>https://youtu.be/2KnhceNHxqs</w:t>
              </w:r>
            </w:hyperlink>
            <w:r w:rsidR="00E16289">
              <w:t xml:space="preserve"> </w:t>
            </w:r>
          </w:p>
        </w:tc>
        <w:tc>
          <w:tcPr>
            <w:tcW w:w="6662" w:type="dxa"/>
          </w:tcPr>
          <w:p w:rsidR="00704A53" w:rsidRDefault="00704A53" w:rsidP="00C921C7">
            <w:r>
              <w:t>Description of what you need to do (step by step):</w:t>
            </w:r>
          </w:p>
          <w:p w:rsidR="00704A53" w:rsidRDefault="00704A53" w:rsidP="00C921C7"/>
          <w:p w:rsidR="00704A53" w:rsidRDefault="00D757BE" w:rsidP="00842444">
            <w:proofErr w:type="gramStart"/>
            <w:r>
              <w:t>1.</w:t>
            </w:r>
            <w:r w:rsidR="00521A0A">
              <w:t>Using</w:t>
            </w:r>
            <w:proofErr w:type="gramEnd"/>
            <w:r w:rsidR="00521A0A">
              <w:t xml:space="preserve"> the link provided, </w:t>
            </w:r>
            <w:r w:rsidR="00077908">
              <w:t>watch ‘</w:t>
            </w:r>
            <w:r w:rsidR="00E16289" w:rsidRPr="00E16289">
              <w:t>Israeli Food Is The Best</w:t>
            </w:r>
            <w:r w:rsidR="005B537E">
              <w:t>.</w:t>
            </w:r>
            <w:r w:rsidR="00E16289">
              <w:t>’</w:t>
            </w:r>
          </w:p>
          <w:p w:rsidR="00704A53" w:rsidRDefault="00704A53" w:rsidP="00C921C7"/>
          <w:p w:rsidR="00744CE6" w:rsidRDefault="00704A53" w:rsidP="00744CE6">
            <w:r>
              <w:t>A question your teacher would have asked you at the end of this lesson is:</w:t>
            </w:r>
            <w:r w:rsidR="00E16289">
              <w:t xml:space="preserve"> what food do Jews eat</w:t>
            </w:r>
            <w:r w:rsidR="00744CE6">
              <w:t xml:space="preserve"> when they go on pilgrimage which shows their key beliefs?</w:t>
            </w:r>
          </w:p>
          <w:p w:rsidR="00704A53" w:rsidRDefault="00704A53"/>
        </w:tc>
      </w:tr>
      <w:tr w:rsidR="00E16289" w:rsidTr="00C921C7">
        <w:trPr>
          <w:trHeight w:val="1443"/>
        </w:trPr>
        <w:tc>
          <w:tcPr>
            <w:tcW w:w="967" w:type="dxa"/>
          </w:tcPr>
          <w:p w:rsidR="00704A53" w:rsidRDefault="00704A53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:rsidR="00704A53" w:rsidRPr="007B378F" w:rsidRDefault="00704A53" w:rsidP="0029358D">
            <w:r w:rsidRPr="007B378F">
              <w:t>In this lesson you will learn…</w:t>
            </w:r>
          </w:p>
          <w:p w:rsidR="00704A53" w:rsidRPr="007B378F" w:rsidRDefault="00704A53" w:rsidP="0029358D"/>
          <w:p w:rsidR="00E16289" w:rsidRPr="007B378F" w:rsidRDefault="00E16289" w:rsidP="00E16289">
            <w:r>
              <w:t xml:space="preserve">Where do </w:t>
            </w:r>
            <w:r w:rsidR="005B537E">
              <w:t>you go on holiday and what do you do there?</w:t>
            </w:r>
          </w:p>
          <w:p w:rsidR="00704A53" w:rsidRPr="007B378F" w:rsidRDefault="00704A53" w:rsidP="0029358D"/>
        </w:tc>
        <w:tc>
          <w:tcPr>
            <w:tcW w:w="4111" w:type="dxa"/>
          </w:tcPr>
          <w:p w:rsidR="00C2586B" w:rsidRDefault="009B2C42">
            <w:r w:rsidRPr="009B2C42">
              <w:t>Description of resource:</w:t>
            </w:r>
          </w:p>
          <w:p w:rsidR="00C2586B" w:rsidRDefault="00C2586B"/>
          <w:p w:rsidR="00704A53" w:rsidRDefault="005B537E">
            <w:hyperlink r:id="rId17" w:history="1">
              <w:r w:rsidRPr="00DE6942">
                <w:rPr>
                  <w:rStyle w:val="Hyperlink"/>
                </w:rPr>
                <w:t>https://youtu.be/tyANFcnrM8I</w:t>
              </w:r>
            </w:hyperlink>
            <w:r>
              <w:t xml:space="preserve"> </w:t>
            </w:r>
          </w:p>
        </w:tc>
        <w:tc>
          <w:tcPr>
            <w:tcW w:w="6662" w:type="dxa"/>
          </w:tcPr>
          <w:p w:rsidR="00704A53" w:rsidRDefault="00704A53" w:rsidP="00C921C7">
            <w:r>
              <w:t>Description of what you need to do (step by step):</w:t>
            </w:r>
          </w:p>
          <w:p w:rsidR="00704A53" w:rsidRDefault="00704A53" w:rsidP="00C921C7"/>
          <w:p w:rsidR="003C73B7" w:rsidRDefault="00104702" w:rsidP="00104702">
            <w:proofErr w:type="gramStart"/>
            <w:r>
              <w:t>1.</w:t>
            </w:r>
            <w:r w:rsidR="003C73B7">
              <w:t>Using</w:t>
            </w:r>
            <w:proofErr w:type="gramEnd"/>
            <w:r w:rsidR="003C73B7">
              <w:t xml:space="preserve"> the</w:t>
            </w:r>
            <w:r w:rsidR="00820B1B">
              <w:t xml:space="preserve"> </w:t>
            </w:r>
            <w:r w:rsidR="003C73B7">
              <w:t>link provided,</w:t>
            </w:r>
            <w:r w:rsidR="009B2C42">
              <w:t xml:space="preserve"> listen to the song ‘</w:t>
            </w:r>
            <w:r w:rsidR="009B2C42" w:rsidRPr="009B2C42">
              <w:t>No Mercy - Where Do You Go</w:t>
            </w:r>
            <w:r w:rsidR="009B2C42">
              <w:t>’ and think about the holidays that you have been on abroad and in the UK</w:t>
            </w:r>
            <w:r w:rsidR="003C73B7">
              <w:t xml:space="preserve">. </w:t>
            </w:r>
          </w:p>
          <w:p w:rsidR="00D164AF" w:rsidRDefault="00104702" w:rsidP="00D164AF">
            <w:proofErr w:type="gramStart"/>
            <w:r>
              <w:rPr>
                <w:i/>
                <w:iCs/>
              </w:rPr>
              <w:t>2.</w:t>
            </w:r>
            <w:r w:rsidR="00D164AF">
              <w:t>Create</w:t>
            </w:r>
            <w:proofErr w:type="gramEnd"/>
            <w:r w:rsidR="00D164AF">
              <w:t xml:space="preserve"> a tourist poster promoting either your favourite or dre</w:t>
            </w:r>
            <w:bookmarkStart w:id="0" w:name="_GoBack"/>
            <w:bookmarkEnd w:id="0"/>
            <w:r w:rsidR="00D164AF">
              <w:t>am holiday destination, include activities, food, pictures-enjoy!</w:t>
            </w:r>
          </w:p>
          <w:p w:rsidR="00D164AF" w:rsidRDefault="00D164AF" w:rsidP="00D164AF"/>
          <w:p w:rsidR="00704A53" w:rsidRDefault="00D164AF" w:rsidP="00D164AF">
            <w:r>
              <w:t xml:space="preserve"> </w:t>
            </w:r>
            <w:r w:rsidR="00704A53">
              <w:t>A question your teacher would have asked you at the end of this lesson is:</w:t>
            </w:r>
            <w:r w:rsidR="009B2C42">
              <w:t xml:space="preserve"> W</w:t>
            </w:r>
            <w:r>
              <w:t>hat</w:t>
            </w:r>
            <w:r w:rsidR="00FB46A6">
              <w:t xml:space="preserve"> purpose</w:t>
            </w:r>
            <w:r>
              <w:t>s do holidays serve</w:t>
            </w:r>
            <w:r w:rsidR="00FB46A6">
              <w:t>?</w:t>
            </w:r>
          </w:p>
        </w:tc>
      </w:tr>
      <w:tr w:rsidR="00E16289" w:rsidTr="00C921C7">
        <w:trPr>
          <w:trHeight w:val="1639"/>
        </w:trPr>
        <w:tc>
          <w:tcPr>
            <w:tcW w:w="967" w:type="dxa"/>
          </w:tcPr>
          <w:p w:rsidR="00704A53" w:rsidRDefault="00704A53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704A53" w:rsidRDefault="00704A53">
            <w:r>
              <w:t>In this lesson you will learn…</w:t>
            </w:r>
          </w:p>
          <w:p w:rsidR="00784797" w:rsidRDefault="00784797"/>
          <w:p w:rsidR="00D164AF" w:rsidRDefault="00D164AF">
            <w:r>
              <w:t>What purposes</w:t>
            </w:r>
            <w:r w:rsidRPr="00D164AF">
              <w:t xml:space="preserve"> stories</w:t>
            </w:r>
            <w:r>
              <w:t xml:space="preserve"> might</w:t>
            </w:r>
            <w:r w:rsidRPr="00D164AF">
              <w:t xml:space="preserve"> have in religious lives and as entertainment in </w:t>
            </w:r>
            <w:r>
              <w:t>the lives of non-religious people?</w:t>
            </w:r>
          </w:p>
          <w:p w:rsidR="00704A53" w:rsidRDefault="00704A53" w:rsidP="009B2C42"/>
        </w:tc>
        <w:tc>
          <w:tcPr>
            <w:tcW w:w="4111" w:type="dxa"/>
          </w:tcPr>
          <w:p w:rsidR="009B2C42" w:rsidRDefault="00704A53">
            <w:r>
              <w:t xml:space="preserve"> </w:t>
            </w:r>
            <w:r w:rsidR="009B2C42" w:rsidRPr="009B2C42">
              <w:t>Description of resource:</w:t>
            </w:r>
          </w:p>
          <w:p w:rsidR="009B2C42" w:rsidRDefault="009B2C42"/>
          <w:p w:rsidR="00907056" w:rsidRDefault="009B2C42">
            <w:pPr>
              <w:rPr>
                <w:rStyle w:val="Hyperlink"/>
              </w:rPr>
            </w:pPr>
            <w:r w:rsidRPr="009B2C42">
              <w:rPr>
                <w:rStyle w:val="Hyperlink"/>
              </w:rPr>
              <w:t>https://youtu.be/M3YVTgTl-F0</w:t>
            </w:r>
          </w:p>
          <w:p w:rsidR="00FB46A6" w:rsidRDefault="00FB46A6">
            <w:pPr>
              <w:rPr>
                <w:rStyle w:val="Hyperlink"/>
              </w:rPr>
            </w:pPr>
          </w:p>
          <w:p w:rsidR="00FB46A6" w:rsidRPr="00907056" w:rsidRDefault="00FB46A6">
            <w:pPr>
              <w:rPr>
                <w:color w:val="0000FF"/>
                <w:u w:val="single"/>
              </w:rPr>
            </w:pPr>
          </w:p>
        </w:tc>
        <w:tc>
          <w:tcPr>
            <w:tcW w:w="6662" w:type="dxa"/>
          </w:tcPr>
          <w:p w:rsidR="00704A53" w:rsidRDefault="00704A53" w:rsidP="00C921C7">
            <w:r>
              <w:t>Description of what you need to do (step by step):</w:t>
            </w:r>
          </w:p>
          <w:p w:rsidR="00704A53" w:rsidRDefault="00704A53" w:rsidP="00C921C7"/>
          <w:p w:rsidR="00907056" w:rsidRDefault="00907056" w:rsidP="00907056">
            <w:proofErr w:type="gramStart"/>
            <w:r>
              <w:t>1.Watch</w:t>
            </w:r>
            <w:proofErr w:type="gramEnd"/>
            <w:r>
              <w:t xml:space="preserve"> the </w:t>
            </w:r>
            <w:r w:rsidR="00FB46A6">
              <w:t xml:space="preserve">clip which is a </w:t>
            </w:r>
            <w:r w:rsidR="009B2C42">
              <w:t>trailer for ‘Big Fish’ (available on Netflix PG rated).</w:t>
            </w:r>
            <w:r w:rsidR="00D164AF">
              <w:t xml:space="preserve"> Please note: p</w:t>
            </w:r>
            <w:r w:rsidR="00D164AF" w:rsidRPr="00D164AF">
              <w:t>arents</w:t>
            </w:r>
            <w:r w:rsidR="00D164AF">
              <w:t>/carers</w:t>
            </w:r>
            <w:r w:rsidR="00D164AF" w:rsidRPr="00D164AF">
              <w:t xml:space="preserve"> need to know that this movie has brief nudity, mild language, and fantasy peril. Sensitive kids may be upset by the death of a parent.</w:t>
            </w:r>
          </w:p>
          <w:p w:rsidR="00704A53" w:rsidRDefault="00907056" w:rsidP="00C921C7">
            <w:proofErr w:type="gramStart"/>
            <w:r>
              <w:t>2.</w:t>
            </w:r>
            <w:r w:rsidR="009B2C42">
              <w:t>Think</w:t>
            </w:r>
            <w:proofErr w:type="gramEnd"/>
            <w:r w:rsidR="009B2C42">
              <w:t xml:space="preserve"> about films that you have especially enjoyed</w:t>
            </w:r>
            <w:r w:rsidR="00D164AF">
              <w:t xml:space="preserve"> as a family</w:t>
            </w:r>
            <w:r w:rsidR="009B2C42">
              <w:t>, what were they about and what did you learn from them?</w:t>
            </w:r>
          </w:p>
          <w:p w:rsidR="009B2C42" w:rsidRDefault="009B2C42" w:rsidP="00C921C7"/>
          <w:p w:rsidR="00704A53" w:rsidRDefault="00704A53" w:rsidP="00D164AF">
            <w:r>
              <w:t>A question your teacher would have asked you at the end of this lesson is:</w:t>
            </w:r>
            <w:r w:rsidR="00D164AF">
              <w:t xml:space="preserve"> </w:t>
            </w:r>
            <w:r w:rsidR="00D164AF" w:rsidRPr="00D164AF">
              <w:t>What will your life journey look like, with what values and how would you want it to be remembered by your loved ones?</w:t>
            </w:r>
          </w:p>
        </w:tc>
      </w:tr>
      <w:tr w:rsidR="00704A53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704A53" w:rsidRPr="00F33852" w:rsidRDefault="00704A5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704A53" w:rsidRDefault="00704A53">
            <w:r>
              <w:t>Years 7 and 8: Pupils will be set an interactive quiz using this information on Show My Homework or asked to submit a piece of work such as a photograph of art work.</w:t>
            </w:r>
          </w:p>
          <w:p w:rsidR="00704A53" w:rsidRDefault="00704A53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9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lastRenderedPageBreak/>
        <w:t xml:space="preserve">Pupil and parent help page:  </w:t>
      </w:r>
      <w:hyperlink r:id="rId20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0472"/>
    <w:multiLevelType w:val="hybridMultilevel"/>
    <w:tmpl w:val="56D21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D2B93"/>
    <w:multiLevelType w:val="hybridMultilevel"/>
    <w:tmpl w:val="C1E4DFF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E0B71"/>
    <w:multiLevelType w:val="hybridMultilevel"/>
    <w:tmpl w:val="478EA6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2FF6"/>
    <w:rsid w:val="00051C1B"/>
    <w:rsid w:val="00062625"/>
    <w:rsid w:val="000776FB"/>
    <w:rsid w:val="00077908"/>
    <w:rsid w:val="000B6166"/>
    <w:rsid w:val="000D66CC"/>
    <w:rsid w:val="00104702"/>
    <w:rsid w:val="00117936"/>
    <w:rsid w:val="0012638A"/>
    <w:rsid w:val="00187F55"/>
    <w:rsid w:val="001B7746"/>
    <w:rsid w:val="001C28DE"/>
    <w:rsid w:val="001C45CD"/>
    <w:rsid w:val="001C6C2F"/>
    <w:rsid w:val="002165B1"/>
    <w:rsid w:val="002262C2"/>
    <w:rsid w:val="00234EF1"/>
    <w:rsid w:val="0023538A"/>
    <w:rsid w:val="00261449"/>
    <w:rsid w:val="003651B5"/>
    <w:rsid w:val="00386445"/>
    <w:rsid w:val="00396520"/>
    <w:rsid w:val="003C73B7"/>
    <w:rsid w:val="003D1769"/>
    <w:rsid w:val="004003FE"/>
    <w:rsid w:val="0043724A"/>
    <w:rsid w:val="00481419"/>
    <w:rsid w:val="004C1A49"/>
    <w:rsid w:val="00521A0A"/>
    <w:rsid w:val="00551ADB"/>
    <w:rsid w:val="0057649A"/>
    <w:rsid w:val="00577676"/>
    <w:rsid w:val="005B537E"/>
    <w:rsid w:val="005C00EF"/>
    <w:rsid w:val="005C2014"/>
    <w:rsid w:val="005E0023"/>
    <w:rsid w:val="005E75DC"/>
    <w:rsid w:val="00615580"/>
    <w:rsid w:val="00625D15"/>
    <w:rsid w:val="006370BA"/>
    <w:rsid w:val="0065367E"/>
    <w:rsid w:val="0068303C"/>
    <w:rsid w:val="006E2E2E"/>
    <w:rsid w:val="006E3413"/>
    <w:rsid w:val="00704A53"/>
    <w:rsid w:val="00744CE6"/>
    <w:rsid w:val="00772CBF"/>
    <w:rsid w:val="0078049F"/>
    <w:rsid w:val="00784797"/>
    <w:rsid w:val="007A77F7"/>
    <w:rsid w:val="007B378F"/>
    <w:rsid w:val="00820B1B"/>
    <w:rsid w:val="00842444"/>
    <w:rsid w:val="00876613"/>
    <w:rsid w:val="0087727B"/>
    <w:rsid w:val="008942FE"/>
    <w:rsid w:val="008B6284"/>
    <w:rsid w:val="008D0E3D"/>
    <w:rsid w:val="008D53F0"/>
    <w:rsid w:val="00902002"/>
    <w:rsid w:val="00907056"/>
    <w:rsid w:val="009651A3"/>
    <w:rsid w:val="00966F1C"/>
    <w:rsid w:val="009906E0"/>
    <w:rsid w:val="009A52AA"/>
    <w:rsid w:val="009B2C42"/>
    <w:rsid w:val="009F570B"/>
    <w:rsid w:val="00A24991"/>
    <w:rsid w:val="00A77780"/>
    <w:rsid w:val="00A82FAA"/>
    <w:rsid w:val="00A92314"/>
    <w:rsid w:val="00AB5B6D"/>
    <w:rsid w:val="00AD1FFC"/>
    <w:rsid w:val="00AD5020"/>
    <w:rsid w:val="00B05EF3"/>
    <w:rsid w:val="00BF72F3"/>
    <w:rsid w:val="00C2586B"/>
    <w:rsid w:val="00C47238"/>
    <w:rsid w:val="00C921C7"/>
    <w:rsid w:val="00CE0732"/>
    <w:rsid w:val="00D164AF"/>
    <w:rsid w:val="00D3662F"/>
    <w:rsid w:val="00D427C2"/>
    <w:rsid w:val="00D74B56"/>
    <w:rsid w:val="00D757BE"/>
    <w:rsid w:val="00DC1A17"/>
    <w:rsid w:val="00E1116A"/>
    <w:rsid w:val="00E16289"/>
    <w:rsid w:val="00E30D30"/>
    <w:rsid w:val="00E73376"/>
    <w:rsid w:val="00E86094"/>
    <w:rsid w:val="00EB7C74"/>
    <w:rsid w:val="00EC08D6"/>
    <w:rsid w:val="00EC3285"/>
    <w:rsid w:val="00F144FF"/>
    <w:rsid w:val="00F33852"/>
    <w:rsid w:val="00F70996"/>
    <w:rsid w:val="00FA5D4E"/>
    <w:rsid w:val="00FB46A6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7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hyperlink" Target="https://youtu.be/tyANFcnrM8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2KnhceNHxqs" TargetMode="External"/><Relationship Id="rId20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sOjuogpKZ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facility.waseley.networcs.net/HAP/login.aspx?ReturnUrl=%2fh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Sjt6lJRXUS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BOND, Miss K (kbond)</cp:lastModifiedBy>
  <cp:revision>2</cp:revision>
  <cp:lastPrinted>2020-03-13T16:13:00Z</cp:lastPrinted>
  <dcterms:created xsi:type="dcterms:W3CDTF">2020-06-29T12:43:00Z</dcterms:created>
  <dcterms:modified xsi:type="dcterms:W3CDTF">2020-06-29T12:43:00Z</dcterms:modified>
</cp:coreProperties>
</file>