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D7647" w14:textId="06ABE91F" w:rsidR="0065367E" w:rsidRDefault="00B232F0" w:rsidP="70AD1AC9">
      <w:pPr>
        <w:rPr>
          <w:b/>
          <w:bCs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E71763" wp14:editId="4778E9E9">
                <wp:simplePos x="0" y="0"/>
                <wp:positionH relativeFrom="column">
                  <wp:posOffset>4171950</wp:posOffset>
                </wp:positionH>
                <wp:positionV relativeFrom="paragraph">
                  <wp:posOffset>-28575</wp:posOffset>
                </wp:positionV>
                <wp:extent cx="5751196" cy="1894468"/>
                <wp:effectExtent l="0" t="0" r="2095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196" cy="18944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62284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6D96E191" w14:textId="77777777" w:rsidR="006370BA" w:rsidRPr="00C921C7" w:rsidRDefault="005C20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8" w:history="1">
                              <w:r w:rsidR="009A52AA" w:rsidRPr="00C921C7">
                                <w:rPr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505859AE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68755887" w14:textId="77777777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</w:t>
                            </w:r>
                            <w:r w:rsidR="00B232F0">
                              <w:rPr>
                                <w:sz w:val="20"/>
                                <w:szCs w:val="20"/>
                              </w:rPr>
                              <w:t xml:space="preserve">Caryl Gibson 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232F0">
                              <w:rPr>
                                <w:sz w:val="20"/>
                                <w:szCs w:val="20"/>
                              </w:rPr>
                              <w:t>cgibson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78D21798" w14:textId="77777777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2EE01948" w14:textId="77777777" w:rsidR="0065367E" w:rsidRPr="00C921C7" w:rsidRDefault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Teacher Name email:  </w:t>
                            </w:r>
                            <w:r w:rsidR="00B232F0">
                              <w:rPr>
                                <w:sz w:val="20"/>
                                <w:szCs w:val="20"/>
                              </w:rPr>
                              <w:t>cnicholson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6636AAC2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71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-2.25pt;width:452.85pt;height:14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" filled="f" strokeweight=".5pt">
                <v:textbox>
                  <w:txbxContent>
                    <w:p w14:paraId="30F62284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6D96E191" w14:textId="77777777" w:rsidR="006370BA" w:rsidRPr="00C921C7" w:rsidRDefault="005C2014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9" w:history="1">
                        <w:r w:rsidR="009A52AA" w:rsidRPr="00C921C7">
                          <w:rPr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505859AE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68755887" w14:textId="77777777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</w:t>
                      </w:r>
                      <w:r w:rsidR="00B232F0">
                        <w:rPr>
                          <w:sz w:val="20"/>
                          <w:szCs w:val="20"/>
                        </w:rPr>
                        <w:t xml:space="preserve">Caryl Gibson </w:t>
                      </w:r>
                      <w:r w:rsidR="00C921C7">
                        <w:rPr>
                          <w:sz w:val="20"/>
                          <w:szCs w:val="20"/>
                        </w:rPr>
                        <w:t>email: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B232F0">
                        <w:rPr>
                          <w:sz w:val="20"/>
                          <w:szCs w:val="20"/>
                        </w:rPr>
                        <w:t>cgibson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78D21798" w14:textId="77777777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2EE01948" w14:textId="77777777" w:rsidR="0065367E" w:rsidRPr="00C921C7" w:rsidRDefault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Teacher Name email:  </w:t>
                      </w:r>
                      <w:r w:rsidR="00B232F0">
                        <w:rPr>
                          <w:sz w:val="20"/>
                          <w:szCs w:val="20"/>
                        </w:rPr>
                        <w:t>cnicholson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6636AAC2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26B49" wp14:editId="4BCA889D">
            <wp:simplePos x="0" y="0"/>
            <wp:positionH relativeFrom="column">
              <wp:posOffset>8654415</wp:posOffset>
            </wp:positionH>
            <wp:positionV relativeFrom="paragraph">
              <wp:posOffset>10160</wp:posOffset>
            </wp:positionV>
            <wp:extent cx="695661" cy="6068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61" cy="606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E86094" w:rsidRPr="70AD1AC9">
        <w:rPr>
          <w:b/>
          <w:bCs/>
          <w:sz w:val="28"/>
          <w:szCs w:val="28"/>
          <w:highlight w:val="green"/>
          <w:u w:val="single"/>
        </w:rPr>
        <w:t>Week 1</w:t>
      </w:r>
      <w:r w:rsidR="00345021">
        <w:rPr>
          <w:b/>
          <w:bCs/>
          <w:sz w:val="28"/>
          <w:szCs w:val="28"/>
          <w:highlight w:val="green"/>
          <w:u w:val="single"/>
        </w:rPr>
        <w:t>3</w:t>
      </w:r>
      <w:r w:rsidR="00D427C2" w:rsidRPr="70AD1AC9">
        <w:rPr>
          <w:b/>
          <w:bCs/>
          <w:sz w:val="28"/>
          <w:szCs w:val="28"/>
          <w:highlight w:val="green"/>
          <w:u w:val="single"/>
        </w:rPr>
        <w:t xml:space="preserve"> </w:t>
      </w:r>
      <w:r w:rsidR="00E86094" w:rsidRPr="70AD1AC9">
        <w:rPr>
          <w:b/>
          <w:bCs/>
          <w:sz w:val="28"/>
          <w:szCs w:val="28"/>
          <w:highlight w:val="green"/>
          <w:u w:val="single"/>
        </w:rPr>
        <w:t>and 1</w:t>
      </w:r>
      <w:r w:rsidR="00345021">
        <w:rPr>
          <w:b/>
          <w:bCs/>
          <w:sz w:val="28"/>
          <w:szCs w:val="28"/>
          <w:u w:val="single"/>
        </w:rPr>
        <w:t>4</w:t>
      </w:r>
    </w:p>
    <w:p w14:paraId="33FF4C0C" w14:textId="77777777" w:rsidR="00C921C7" w:rsidRPr="00C921C7" w:rsidRDefault="008D53F0" w:rsidP="0065367E">
      <w:pPr>
        <w:rPr>
          <w:sz w:val="28"/>
          <w:szCs w:val="28"/>
        </w:rPr>
      </w:pPr>
      <w:r>
        <w:rPr>
          <w:sz w:val="28"/>
          <w:szCs w:val="28"/>
        </w:rPr>
        <w:t>Monday June 22</w:t>
      </w:r>
      <w:r w:rsidRPr="008D53F0">
        <w:rPr>
          <w:sz w:val="28"/>
          <w:szCs w:val="28"/>
          <w:vertAlign w:val="superscript"/>
        </w:rPr>
        <w:t>nd</w:t>
      </w:r>
      <w:r w:rsidR="00C921C7" w:rsidRPr="00C921C7">
        <w:rPr>
          <w:sz w:val="28"/>
          <w:szCs w:val="28"/>
        </w:rPr>
        <w:t xml:space="preserve"> to Friday </w:t>
      </w:r>
      <w:r>
        <w:rPr>
          <w:sz w:val="28"/>
          <w:szCs w:val="28"/>
        </w:rPr>
        <w:t>July 3rd</w:t>
      </w:r>
    </w:p>
    <w:p w14:paraId="6415426C" w14:textId="77777777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Pr="009F570B">
        <w:rPr>
          <w:sz w:val="28"/>
          <w:szCs w:val="28"/>
        </w:rPr>
        <w:tab/>
      </w:r>
      <w:r w:rsidR="00FB6078">
        <w:rPr>
          <w:sz w:val="28"/>
          <w:szCs w:val="28"/>
        </w:rPr>
        <w:t>Spanish</w:t>
      </w:r>
    </w:p>
    <w:p w14:paraId="1EA20FD0" w14:textId="77777777" w:rsidR="0065367E" w:rsidRPr="009F570B" w:rsidRDefault="00B232F0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3E7D89C" wp14:editId="606DAFE3">
            <wp:simplePos x="0" y="0"/>
            <wp:positionH relativeFrom="column">
              <wp:posOffset>8693785</wp:posOffset>
            </wp:positionH>
            <wp:positionV relativeFrom="paragraph">
              <wp:posOffset>11430</wp:posOffset>
            </wp:positionV>
            <wp:extent cx="691923" cy="519249"/>
            <wp:effectExtent l="0" t="0" r="0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23" cy="51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14"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FB6078">
        <w:rPr>
          <w:sz w:val="28"/>
          <w:szCs w:val="28"/>
        </w:rPr>
        <w:t xml:space="preserve">Year </w:t>
      </w:r>
      <w:r w:rsidR="00E74F93">
        <w:rPr>
          <w:sz w:val="28"/>
          <w:szCs w:val="28"/>
        </w:rPr>
        <w:t>9</w:t>
      </w:r>
      <w:r w:rsidR="00772CBF" w:rsidRPr="009F570B">
        <w:rPr>
          <w:sz w:val="28"/>
          <w:szCs w:val="28"/>
        </w:rPr>
        <w:tab/>
      </w:r>
    </w:p>
    <w:p w14:paraId="4A456B97" w14:textId="23EBAC9F" w:rsidR="0065367E" w:rsidRPr="005E75DC" w:rsidRDefault="00B232F0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B0181C9" wp14:editId="33DCF28F">
            <wp:simplePos x="0" y="0"/>
            <wp:positionH relativeFrom="column">
              <wp:posOffset>1979930</wp:posOffset>
            </wp:positionH>
            <wp:positionV relativeFrom="paragraph">
              <wp:posOffset>376555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82232" cy="46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FB6078">
        <w:rPr>
          <w:sz w:val="28"/>
          <w:szCs w:val="28"/>
        </w:rPr>
        <w:t xml:space="preserve"> </w:t>
      </w:r>
      <w:r w:rsidR="00FA1990">
        <w:rPr>
          <w:sz w:val="28"/>
          <w:szCs w:val="28"/>
        </w:rPr>
        <w:t>En forma</w:t>
      </w:r>
    </w:p>
    <w:p w14:paraId="643D4F34" w14:textId="77777777" w:rsidR="0065367E" w:rsidRDefault="0065367E"/>
    <w:p w14:paraId="1F146572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49161FE4" w14:textId="77777777" w:rsidTr="00902002">
        <w:tc>
          <w:tcPr>
            <w:tcW w:w="5274" w:type="dxa"/>
            <w:shd w:val="clear" w:color="auto" w:fill="FFFF00"/>
          </w:tcPr>
          <w:p w14:paraId="6C847AF0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316D2FB1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44CB5F5C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68B40FBE" w14:textId="77777777" w:rsidTr="006370BA">
        <w:tc>
          <w:tcPr>
            <w:tcW w:w="5274" w:type="dxa"/>
          </w:tcPr>
          <w:p w14:paraId="70D25500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5013E5C6" w14:textId="77777777"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2662B1AD" w14:textId="77777777" w:rsidR="002165B1" w:rsidRDefault="003D6EB3">
            <w:hyperlink r:id="rId13" w:history="1">
              <w:r w:rsidR="002165B1" w:rsidRPr="002165B1">
                <w:rPr>
                  <w:rStyle w:val="Hyperlink"/>
                </w:rPr>
                <w:t>Click here for HomeAccess+ drive</w:t>
              </w:r>
            </w:hyperlink>
          </w:p>
          <w:p w14:paraId="3346FE09" w14:textId="77777777" w:rsidR="00902002" w:rsidRDefault="003D6EB3">
            <w:hyperlink r:id="rId14" w:history="1">
              <w:r w:rsidR="00902002" w:rsidRPr="00902002">
                <w:rPr>
                  <w:rStyle w:val="Hyperlink"/>
                </w:rPr>
                <w:t>Click here for help with accessing HomeAccess+</w:t>
              </w:r>
            </w:hyperlink>
          </w:p>
        </w:tc>
        <w:tc>
          <w:tcPr>
            <w:tcW w:w="5275" w:type="dxa"/>
          </w:tcPr>
          <w:p w14:paraId="458C5DFC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34FE67A9" w14:textId="77777777" w:rsidR="005E75DC" w:rsidRDefault="005E75DC" w:rsidP="005E75DC"/>
          <w:p w14:paraId="1EDB9371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5ECCE6FB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521936" wp14:editId="6E9E0E7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607CB" w14:textId="77777777" w:rsidR="0065367E" w:rsidRDefault="0065367E"/>
    <w:p w14:paraId="4925E411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3B86FF4D" w14:textId="77777777" w:rsidTr="00902002">
        <w:tc>
          <w:tcPr>
            <w:tcW w:w="5274" w:type="dxa"/>
            <w:shd w:val="clear" w:color="auto" w:fill="FFFF00"/>
          </w:tcPr>
          <w:p w14:paraId="4DAB3A9D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3CF47C17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0A495D25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0E60931F" w14:textId="77777777" w:rsidTr="00FF3293">
        <w:tc>
          <w:tcPr>
            <w:tcW w:w="5274" w:type="dxa"/>
          </w:tcPr>
          <w:p w14:paraId="44FD02EA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3965B1F6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0D68F3E0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29F8CF53" w14:textId="77777777" w:rsidR="002165B1" w:rsidRDefault="002165B1"/>
    <w:p w14:paraId="49366C6F" w14:textId="77777777" w:rsidR="00902002" w:rsidRDefault="00902002">
      <w:r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19"/>
        <w:gridCol w:w="3079"/>
        <w:gridCol w:w="6721"/>
        <w:gridCol w:w="4982"/>
      </w:tblGrid>
      <w:tr w:rsidR="005C2014" w14:paraId="7E9AA7A1" w14:textId="77777777" w:rsidTr="00E21174">
        <w:trPr>
          <w:trHeight w:val="611"/>
        </w:trPr>
        <w:tc>
          <w:tcPr>
            <w:tcW w:w="919" w:type="dxa"/>
            <w:shd w:val="clear" w:color="auto" w:fill="FFFF00"/>
          </w:tcPr>
          <w:p w14:paraId="47EAAA87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079" w:type="dxa"/>
            <w:shd w:val="clear" w:color="auto" w:fill="FFFF00"/>
          </w:tcPr>
          <w:p w14:paraId="109CCC78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6A5CDFBF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6721" w:type="dxa"/>
            <w:shd w:val="clear" w:color="auto" w:fill="FFFF00"/>
          </w:tcPr>
          <w:p w14:paraId="08009F85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1AF471D5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2EBFBAEB" w14:textId="77777777" w:rsidR="00902002" w:rsidRDefault="00902002" w:rsidP="00902002">
            <w:r>
              <w:t>HomeAccess+ file location</w:t>
            </w:r>
          </w:p>
        </w:tc>
        <w:tc>
          <w:tcPr>
            <w:tcW w:w="4982" w:type="dxa"/>
            <w:shd w:val="clear" w:color="auto" w:fill="FFFF00"/>
          </w:tcPr>
          <w:p w14:paraId="0C72883D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20E14ED9" w14:textId="77777777" w:rsidR="00902002" w:rsidRDefault="00902002"/>
        </w:tc>
      </w:tr>
      <w:tr w:rsidR="005C2014" w14:paraId="7D3595BC" w14:textId="77777777" w:rsidTr="00E21174">
        <w:trPr>
          <w:trHeight w:val="1443"/>
        </w:trPr>
        <w:tc>
          <w:tcPr>
            <w:tcW w:w="919" w:type="dxa"/>
          </w:tcPr>
          <w:p w14:paraId="0E1DD2AA" w14:textId="77777777" w:rsidR="005C2014" w:rsidRDefault="005C2014" w:rsidP="005C2014">
            <w:pPr>
              <w:jc w:val="center"/>
            </w:pPr>
            <w:r>
              <w:lastRenderedPageBreak/>
              <w:t>1</w:t>
            </w:r>
          </w:p>
        </w:tc>
        <w:tc>
          <w:tcPr>
            <w:tcW w:w="3079" w:type="dxa"/>
          </w:tcPr>
          <w:p w14:paraId="29276AF2" w14:textId="11E9D2DF" w:rsidR="005C2014" w:rsidRDefault="00C921C7" w:rsidP="00C921C7">
            <w:r>
              <w:t xml:space="preserve">In this lesson you will </w:t>
            </w:r>
            <w:r w:rsidR="001036B6">
              <w:t>practi</w:t>
            </w:r>
            <w:r w:rsidR="003D6EB3">
              <w:t>s</w:t>
            </w:r>
            <w:r w:rsidR="001036B6">
              <w:t>e your speaking skills based on the topi</w:t>
            </w:r>
            <w:r w:rsidR="003B7569">
              <w:t>c of healthy lifestyles.</w:t>
            </w:r>
            <w:r w:rsidR="00FA1990">
              <w:t xml:space="preserve"> En forma</w:t>
            </w:r>
          </w:p>
        </w:tc>
        <w:tc>
          <w:tcPr>
            <w:tcW w:w="6721" w:type="dxa"/>
          </w:tcPr>
          <w:p w14:paraId="683E9FAD" w14:textId="77777777" w:rsidR="00902002" w:rsidRDefault="00902002">
            <w:r>
              <w:t>Description of resource:</w:t>
            </w:r>
          </w:p>
          <w:p w14:paraId="4580A0EA" w14:textId="77777777" w:rsidR="0052709C" w:rsidRDefault="00902002">
            <w:r>
              <w:t>Location: HomeAccess+/Coursework drive S/</w:t>
            </w:r>
            <w:r w:rsidR="00FF0878">
              <w:t>Spanish/Closure Work Spanish/</w:t>
            </w:r>
            <w:r w:rsidR="00161DD2">
              <w:t xml:space="preserve">year </w:t>
            </w:r>
            <w:r w:rsidR="00A4406F">
              <w:t>9</w:t>
            </w:r>
          </w:p>
          <w:p w14:paraId="2A7233A6" w14:textId="420BDE80" w:rsidR="00C921C7" w:rsidRDefault="00902002" w:rsidP="003B7569">
            <w:pPr>
              <w:rPr>
                <w:b/>
                <w:bCs/>
              </w:rPr>
            </w:pPr>
            <w:r>
              <w:t>File Name</w:t>
            </w:r>
            <w:r w:rsidR="00897C98">
              <w:t>s</w:t>
            </w:r>
            <w:r>
              <w:t xml:space="preserve">: </w:t>
            </w:r>
            <w:r w:rsidR="003B7569">
              <w:t>Y9 Speaking practice Healthy Lifestyles</w:t>
            </w:r>
          </w:p>
        </w:tc>
        <w:tc>
          <w:tcPr>
            <w:tcW w:w="4982" w:type="dxa"/>
          </w:tcPr>
          <w:p w14:paraId="7A34274A" w14:textId="77777777" w:rsidR="00902002" w:rsidRDefault="00C921C7">
            <w:r>
              <w:t>Description of what you need to do (step by step):</w:t>
            </w:r>
          </w:p>
          <w:p w14:paraId="3DD446BB" w14:textId="7EDBE3B7" w:rsidR="00C921C7" w:rsidRDefault="003B7569" w:rsidP="00B953DE">
            <w:pPr>
              <w:pStyle w:val="ListParagraph"/>
              <w:numPr>
                <w:ilvl w:val="0"/>
                <w:numId w:val="2"/>
              </w:numPr>
            </w:pPr>
            <w:r>
              <w:t>Prepare the roleplay</w:t>
            </w:r>
          </w:p>
          <w:p w14:paraId="13AA4FB9" w14:textId="271F8271" w:rsidR="00B953DE" w:rsidRDefault="003B7569" w:rsidP="00B953DE">
            <w:pPr>
              <w:pStyle w:val="ListParagraph"/>
              <w:numPr>
                <w:ilvl w:val="0"/>
                <w:numId w:val="2"/>
              </w:numPr>
            </w:pPr>
            <w:r>
              <w:t>Prepare the photocard</w:t>
            </w:r>
          </w:p>
          <w:p w14:paraId="07C1333E" w14:textId="7B3C0891" w:rsidR="00C546DC" w:rsidRDefault="003B7569" w:rsidP="00B953DE">
            <w:pPr>
              <w:pStyle w:val="ListParagraph"/>
              <w:numPr>
                <w:ilvl w:val="0"/>
                <w:numId w:val="2"/>
              </w:numPr>
            </w:pPr>
            <w:r>
              <w:t>Prepare the conversation.</w:t>
            </w:r>
          </w:p>
          <w:p w14:paraId="4921AB1F" w14:textId="6A86FED1" w:rsidR="00B0656E" w:rsidRPr="00B0656E" w:rsidRDefault="00B0656E" w:rsidP="00B0656E">
            <w:pPr>
              <w:rPr>
                <w:b/>
                <w:bCs/>
              </w:rPr>
            </w:pPr>
            <w:r w:rsidRPr="00B0656E">
              <w:rPr>
                <w:b/>
                <w:bCs/>
              </w:rPr>
              <w:t>Submit on SMHW</w:t>
            </w:r>
          </w:p>
          <w:p w14:paraId="5A64AD03" w14:textId="77777777" w:rsidR="003B7569" w:rsidRDefault="003B7569" w:rsidP="003B7569">
            <w:pPr>
              <w:pStyle w:val="ListParagraph"/>
            </w:pPr>
          </w:p>
          <w:p w14:paraId="19D78C7F" w14:textId="771CD0EE" w:rsidR="00C921C7" w:rsidRDefault="00C921C7" w:rsidP="70AD1AC9">
            <w:r>
              <w:t>A question your teacher would have asked you at the end of this lesson is:</w:t>
            </w:r>
            <w:r w:rsidR="00913EF2">
              <w:t xml:space="preserve"> </w:t>
            </w:r>
            <w:r w:rsidR="00B06523">
              <w:rPr>
                <w:b/>
                <w:bCs/>
              </w:rPr>
              <w:t>What do you have to do in the conversation and photocard to access the best marks?</w:t>
            </w:r>
          </w:p>
        </w:tc>
      </w:tr>
      <w:tr w:rsidR="005C2014" w14:paraId="2F08C30A" w14:textId="77777777" w:rsidTr="00E21174">
        <w:trPr>
          <w:trHeight w:val="1541"/>
        </w:trPr>
        <w:tc>
          <w:tcPr>
            <w:tcW w:w="919" w:type="dxa"/>
          </w:tcPr>
          <w:p w14:paraId="0BBE56F2" w14:textId="5ECFC010" w:rsidR="005C2014" w:rsidRDefault="005C2014" w:rsidP="005C2014">
            <w:pPr>
              <w:jc w:val="center"/>
            </w:pPr>
            <w:r>
              <w:t>2</w:t>
            </w:r>
            <w:r w:rsidR="00E85661">
              <w:t xml:space="preserve"> </w:t>
            </w:r>
          </w:p>
        </w:tc>
        <w:tc>
          <w:tcPr>
            <w:tcW w:w="3079" w:type="dxa"/>
          </w:tcPr>
          <w:p w14:paraId="201A28F4" w14:textId="491275A0" w:rsidR="005C2014" w:rsidRDefault="00C921C7">
            <w:r>
              <w:t xml:space="preserve">In this lesson you will </w:t>
            </w:r>
            <w:r w:rsidR="00FA1990">
              <w:t>see how much of the vocabulary you now know.</w:t>
            </w:r>
            <w:r w:rsidR="00496CCB">
              <w:t xml:space="preserve"> </w:t>
            </w:r>
          </w:p>
        </w:tc>
        <w:tc>
          <w:tcPr>
            <w:tcW w:w="6721" w:type="dxa"/>
          </w:tcPr>
          <w:p w14:paraId="2BC6A28A" w14:textId="77777777" w:rsidR="0052709C" w:rsidRDefault="0052709C" w:rsidP="0052709C">
            <w:r>
              <w:t xml:space="preserve">Location: HomeAccess+/Coursework drive S/Spanish/Closure Work Spanish/year </w:t>
            </w:r>
            <w:r w:rsidR="00103FBD">
              <w:t>9</w:t>
            </w:r>
          </w:p>
          <w:p w14:paraId="7E5664E4" w14:textId="77777777" w:rsidR="0052709C" w:rsidRDefault="0052709C"/>
          <w:p w14:paraId="072779C8" w14:textId="0BD41E11" w:rsidR="00467415" w:rsidRDefault="0065231D" w:rsidP="00E85661">
            <w:r>
              <w:t>Reading literary extracts and translations</w:t>
            </w:r>
          </w:p>
          <w:p w14:paraId="10779526" w14:textId="77777777" w:rsidR="00E85661" w:rsidRDefault="00E85661" w:rsidP="00240FF7"/>
        </w:tc>
        <w:tc>
          <w:tcPr>
            <w:tcW w:w="4982" w:type="dxa"/>
          </w:tcPr>
          <w:p w14:paraId="19680936" w14:textId="77777777" w:rsidR="009F0979" w:rsidRDefault="009F0979" w:rsidP="009F0979">
            <w:r>
              <w:t>Description of what you need to do (step by step):</w:t>
            </w:r>
          </w:p>
          <w:p w14:paraId="473610D8" w14:textId="77777777" w:rsidR="009F0979" w:rsidRDefault="009F0979" w:rsidP="009F0979"/>
          <w:p w14:paraId="71D10A9F" w14:textId="0E3508D4" w:rsidR="009F0979" w:rsidRDefault="00745F7C" w:rsidP="003D6EB3">
            <w:pPr>
              <w:pStyle w:val="ListParagraph"/>
              <w:numPr>
                <w:ilvl w:val="0"/>
                <w:numId w:val="4"/>
              </w:numPr>
            </w:pPr>
            <w:r>
              <w:t>Read the information about reading techniques.</w:t>
            </w:r>
          </w:p>
          <w:p w14:paraId="0D718A6B" w14:textId="5623C41F" w:rsidR="005E5031" w:rsidRDefault="005E5031" w:rsidP="003D6EB3">
            <w:pPr>
              <w:pStyle w:val="ListParagraph"/>
              <w:numPr>
                <w:ilvl w:val="0"/>
                <w:numId w:val="4"/>
              </w:numPr>
            </w:pPr>
            <w:r>
              <w:t>Answer the comprehension questions on the extracts.</w:t>
            </w:r>
          </w:p>
          <w:p w14:paraId="6C6C625F" w14:textId="28352E62" w:rsidR="005E5031" w:rsidRDefault="00644D93" w:rsidP="003D6EB3">
            <w:pPr>
              <w:pStyle w:val="ListParagraph"/>
              <w:numPr>
                <w:ilvl w:val="0"/>
                <w:numId w:val="4"/>
              </w:numPr>
            </w:pPr>
            <w:r>
              <w:t>Translate the passage into Spanish.</w:t>
            </w:r>
          </w:p>
          <w:p w14:paraId="46BA327D" w14:textId="0A777D1E" w:rsidR="00644D93" w:rsidRDefault="00644D93" w:rsidP="003D6EB3">
            <w:pPr>
              <w:pStyle w:val="ListParagraph"/>
              <w:numPr>
                <w:ilvl w:val="0"/>
                <w:numId w:val="4"/>
              </w:numPr>
            </w:pPr>
            <w:r>
              <w:t>Check your answers.</w:t>
            </w:r>
          </w:p>
          <w:p w14:paraId="6E6328A4" w14:textId="77777777" w:rsidR="00745F7C" w:rsidRDefault="00745F7C" w:rsidP="009F0979"/>
          <w:p w14:paraId="7B916E18" w14:textId="77777777" w:rsidR="009F0979" w:rsidRDefault="009F0979" w:rsidP="009F0979"/>
          <w:p w14:paraId="1539925F" w14:textId="77777777" w:rsidR="009F0979" w:rsidRPr="008459B4" w:rsidRDefault="009F0979" w:rsidP="009F0979">
            <w:pPr>
              <w:rPr>
                <w:b/>
                <w:bCs/>
              </w:rPr>
            </w:pPr>
            <w:r>
              <w:t xml:space="preserve">A question your teacher would have asked you at the end of this lesson is: </w:t>
            </w:r>
            <w:r>
              <w:rPr>
                <w:b/>
                <w:bCs/>
              </w:rPr>
              <w:t>How many words did you know straight away? How many more did you know the second time?</w:t>
            </w:r>
          </w:p>
          <w:p w14:paraId="7553E86E" w14:textId="19457A0D" w:rsidR="005C2014" w:rsidRDefault="005C2014" w:rsidP="00FB01A6"/>
        </w:tc>
      </w:tr>
      <w:tr w:rsidR="00E21174" w14:paraId="782D2BA5" w14:textId="77777777" w:rsidTr="00E21174">
        <w:trPr>
          <w:trHeight w:val="557"/>
        </w:trPr>
        <w:tc>
          <w:tcPr>
            <w:tcW w:w="919" w:type="dxa"/>
          </w:tcPr>
          <w:p w14:paraId="7E2F32DE" w14:textId="77777777" w:rsidR="00E21174" w:rsidRDefault="00E21174" w:rsidP="00E21174">
            <w:pPr>
              <w:jc w:val="center"/>
            </w:pPr>
            <w:r>
              <w:t>3</w:t>
            </w:r>
          </w:p>
        </w:tc>
        <w:tc>
          <w:tcPr>
            <w:tcW w:w="3079" w:type="dxa"/>
          </w:tcPr>
          <w:p w14:paraId="73BF5F7D" w14:textId="35EC3770" w:rsidR="00E21174" w:rsidRDefault="00E21174" w:rsidP="00E21174">
            <w:r>
              <w:t xml:space="preserve">In this lesson you will see how much of the vocabulary you now know. </w:t>
            </w:r>
          </w:p>
        </w:tc>
        <w:tc>
          <w:tcPr>
            <w:tcW w:w="6721" w:type="dxa"/>
          </w:tcPr>
          <w:p w14:paraId="4217857A" w14:textId="77777777" w:rsidR="00E21174" w:rsidRDefault="00E21174" w:rsidP="00E21174"/>
          <w:p w14:paraId="1B685F3B" w14:textId="77777777" w:rsidR="00E21174" w:rsidRDefault="00E21174" w:rsidP="00E21174">
            <w:r>
              <w:t>Location: HomeAccess+/Coursework drive S/Spanish/Closure Work Spanish/year 9</w:t>
            </w:r>
          </w:p>
          <w:p w14:paraId="0E1A1FF8" w14:textId="77777777" w:rsidR="00E21174" w:rsidRDefault="00E21174" w:rsidP="00E21174"/>
          <w:p w14:paraId="1B493627" w14:textId="77777777" w:rsidR="00E21174" w:rsidRDefault="00E21174" w:rsidP="00E21174">
            <w:r>
              <w:t>File name for worksheet   Y9 vocabulary En forma</w:t>
            </w:r>
          </w:p>
          <w:p w14:paraId="62AF2D77" w14:textId="77777777" w:rsidR="00E21174" w:rsidRDefault="00E21174" w:rsidP="00E21174"/>
          <w:p w14:paraId="63D41805" w14:textId="77777777" w:rsidR="00E21174" w:rsidRDefault="00E21174" w:rsidP="00E21174"/>
        </w:tc>
        <w:tc>
          <w:tcPr>
            <w:tcW w:w="4982" w:type="dxa"/>
          </w:tcPr>
          <w:p w14:paraId="663D28D9" w14:textId="77777777" w:rsidR="00E21174" w:rsidRDefault="00E21174" w:rsidP="00E21174">
            <w:r>
              <w:t>Description of what you need to do (step by step):</w:t>
            </w:r>
          </w:p>
          <w:p w14:paraId="5354EE2A" w14:textId="77777777" w:rsidR="00E21174" w:rsidRDefault="00E21174" w:rsidP="00E21174"/>
          <w:p w14:paraId="7C419938" w14:textId="77777777" w:rsidR="00E21174" w:rsidRDefault="00E21174" w:rsidP="00E21174">
            <w:r>
              <w:t>Go through the vocab lists first from Spanish to English – colour code red if you did not know them. Then do English to Spanish and again colour code them in red.</w:t>
            </w:r>
          </w:p>
          <w:p w14:paraId="7BA002FC" w14:textId="77777777" w:rsidR="00E21174" w:rsidRDefault="00E21174" w:rsidP="00E21174">
            <w:r>
              <w:t xml:space="preserve">Learn the ones you did not know and repeat the process. Keep going til you only have about 10 tricky words left. </w:t>
            </w:r>
          </w:p>
          <w:p w14:paraId="449F7150" w14:textId="77777777" w:rsidR="00E21174" w:rsidRDefault="00E21174" w:rsidP="00E21174"/>
          <w:p w14:paraId="33CAD5F7" w14:textId="77777777" w:rsidR="00E21174" w:rsidRPr="008459B4" w:rsidRDefault="00E21174" w:rsidP="00E21174">
            <w:pPr>
              <w:rPr>
                <w:b/>
                <w:bCs/>
              </w:rPr>
            </w:pPr>
            <w:r>
              <w:t xml:space="preserve">A question your teacher would have asked you at the end of this lesson is: </w:t>
            </w:r>
            <w:r>
              <w:rPr>
                <w:b/>
                <w:bCs/>
              </w:rPr>
              <w:t>How many words did you know straight away? How many more did you know the second time?</w:t>
            </w:r>
          </w:p>
          <w:p w14:paraId="18AE778D" w14:textId="75700A04" w:rsidR="00E21174" w:rsidRDefault="00E21174" w:rsidP="00E21174"/>
        </w:tc>
      </w:tr>
      <w:tr w:rsidR="005C2014" w14:paraId="70DE2F68" w14:textId="77777777" w:rsidTr="00E21174">
        <w:trPr>
          <w:trHeight w:val="1443"/>
        </w:trPr>
        <w:tc>
          <w:tcPr>
            <w:tcW w:w="919" w:type="dxa"/>
          </w:tcPr>
          <w:p w14:paraId="77F04775" w14:textId="77777777" w:rsidR="005C2014" w:rsidRDefault="005C2014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3079" w:type="dxa"/>
          </w:tcPr>
          <w:p w14:paraId="57F250B5" w14:textId="4C37AC95" w:rsidR="005C2014" w:rsidRDefault="00C921C7">
            <w:r>
              <w:t xml:space="preserve">In this lesson you will </w:t>
            </w:r>
            <w:r w:rsidR="00255026">
              <w:t>evaluate your progress this year.</w:t>
            </w:r>
          </w:p>
        </w:tc>
        <w:tc>
          <w:tcPr>
            <w:tcW w:w="6721" w:type="dxa"/>
          </w:tcPr>
          <w:p w14:paraId="2DCB28D0" w14:textId="65E979B2" w:rsidR="00255026" w:rsidRDefault="00255026" w:rsidP="00255026">
            <w:r>
              <w:t>Location: HomeAccess+/Coursework drive S/Spanish/Closure Work Spanish/year 9</w:t>
            </w:r>
          </w:p>
          <w:p w14:paraId="48EE7C1A" w14:textId="7CDF05D9" w:rsidR="00255026" w:rsidRDefault="00255026" w:rsidP="00255026"/>
          <w:p w14:paraId="12F05417" w14:textId="2BE9C6C2" w:rsidR="00255026" w:rsidRDefault="00255026" w:rsidP="00255026">
            <w:r>
              <w:t>End of year survey</w:t>
            </w:r>
          </w:p>
          <w:p w14:paraId="358AE658" w14:textId="77777777" w:rsidR="004A2F98" w:rsidRPr="004A2F98" w:rsidRDefault="004A2F98" w:rsidP="002550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2" w:type="dxa"/>
          </w:tcPr>
          <w:p w14:paraId="2CB37EC9" w14:textId="77777777" w:rsidR="00C921C7" w:rsidRDefault="00C921C7" w:rsidP="00C921C7">
            <w:r>
              <w:t>Description of what you need to do (step by step):</w:t>
            </w:r>
          </w:p>
          <w:p w14:paraId="2062101C" w14:textId="12424E62" w:rsidR="007B3ACB" w:rsidRDefault="007B3ACB" w:rsidP="70AD1AC9">
            <w:r>
              <w:t>Please complete outstanding activelearn tasks and quizzes, reading assessment and 90 word task if not already done.</w:t>
            </w:r>
            <w:r w:rsidR="00FA3124">
              <w:t xml:space="preserve"> </w:t>
            </w:r>
            <w:r w:rsidR="006B713B">
              <w:t>I will leave the deadlines open so you can access them over the Summer if you wish.</w:t>
            </w:r>
          </w:p>
          <w:p w14:paraId="37099C7A" w14:textId="77777777" w:rsidR="007B3ACB" w:rsidRDefault="007B3ACB" w:rsidP="70AD1AC9"/>
          <w:p w14:paraId="06E59933" w14:textId="6D10C2AF" w:rsidR="00255026" w:rsidRDefault="00255026" w:rsidP="70AD1AC9">
            <w:r>
              <w:t xml:space="preserve">Fill in the questionnaire </w:t>
            </w:r>
            <w:r w:rsidR="00BB5167">
              <w:t>indicating where your strengths and weaknesses are.</w:t>
            </w:r>
          </w:p>
          <w:p w14:paraId="2ADB4F58" w14:textId="77777777" w:rsidR="00BB5167" w:rsidRDefault="00BB5167" w:rsidP="70AD1AC9"/>
          <w:p w14:paraId="49A98F8C" w14:textId="0A28C9EA" w:rsidR="00D50CDE" w:rsidRPr="008459B4" w:rsidRDefault="00D50CDE" w:rsidP="00D50CDE">
            <w:pPr>
              <w:rPr>
                <w:b/>
                <w:bCs/>
              </w:rPr>
            </w:pPr>
            <w:r>
              <w:t xml:space="preserve">A question your teacher would have asked you at the end of this lesson is: </w:t>
            </w:r>
            <w:r>
              <w:rPr>
                <w:b/>
                <w:bCs/>
              </w:rPr>
              <w:t>Tell me 5 things you are good at and 5 things you find more difficult.</w:t>
            </w:r>
          </w:p>
          <w:p w14:paraId="1A7E0DA5" w14:textId="357AF8DA" w:rsidR="005C2014" w:rsidRDefault="005C2014" w:rsidP="70AD1AC9">
            <w:pPr>
              <w:rPr>
                <w:b/>
                <w:bCs/>
              </w:rPr>
            </w:pPr>
          </w:p>
        </w:tc>
      </w:tr>
      <w:tr w:rsidR="005C2014" w14:paraId="120358D7" w14:textId="77777777" w:rsidTr="00E21174">
        <w:trPr>
          <w:trHeight w:val="2566"/>
        </w:trPr>
        <w:tc>
          <w:tcPr>
            <w:tcW w:w="919" w:type="dxa"/>
          </w:tcPr>
          <w:p w14:paraId="16CD9907" w14:textId="77777777"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3079" w:type="dxa"/>
          </w:tcPr>
          <w:p w14:paraId="687458EA" w14:textId="20D40206" w:rsidR="005C2014" w:rsidRDefault="00C921C7">
            <w:r>
              <w:t xml:space="preserve">In this lesson you will </w:t>
            </w:r>
            <w:r w:rsidR="009E3D7E">
              <w:t xml:space="preserve">test your understanding </w:t>
            </w:r>
            <w:r w:rsidR="00D50CDE">
              <w:t>o</w:t>
            </w:r>
            <w:r w:rsidR="009E3D7E">
              <w:t>f past material and the new material covered so far in this new topic.</w:t>
            </w:r>
          </w:p>
        </w:tc>
        <w:tc>
          <w:tcPr>
            <w:tcW w:w="6721" w:type="dxa"/>
          </w:tcPr>
          <w:p w14:paraId="29F8811E" w14:textId="049416BA" w:rsidR="00955D67" w:rsidRDefault="00955D67">
            <w:r>
              <w:t xml:space="preserve">SMHW QUIZ Weeks </w:t>
            </w:r>
            <w:r w:rsidR="00D50CDE">
              <w:t>13 + 14</w:t>
            </w:r>
          </w:p>
        </w:tc>
        <w:tc>
          <w:tcPr>
            <w:tcW w:w="4982" w:type="dxa"/>
          </w:tcPr>
          <w:p w14:paraId="42A9EDC5" w14:textId="5C5EFFDA" w:rsidR="000A56F9" w:rsidRDefault="000A56F9" w:rsidP="00C921C7">
            <w:r>
              <w:t>Complete the Weeks 1</w:t>
            </w:r>
            <w:r w:rsidR="00D50CDE">
              <w:t>3</w:t>
            </w:r>
            <w:r>
              <w:t xml:space="preserve"> and 1</w:t>
            </w:r>
            <w:r w:rsidR="00D50CDE">
              <w:t>4</w:t>
            </w:r>
            <w:r>
              <w:t xml:space="preserve"> quiz – Look over previous quizzes first to see where you made mistakes before. </w:t>
            </w:r>
          </w:p>
          <w:p w14:paraId="0C136DC5" w14:textId="77777777" w:rsidR="009F747A" w:rsidRDefault="00C921C7" w:rsidP="00C921C7">
            <w:r>
              <w:t>A question your teacher would have asked you at the end of this lesson is:</w:t>
            </w:r>
            <w:r w:rsidR="000A56F9">
              <w:t xml:space="preserve"> </w:t>
            </w:r>
          </w:p>
          <w:p w14:paraId="6066D1D1" w14:textId="77777777" w:rsidR="00C921C7" w:rsidRPr="008459B4" w:rsidRDefault="008459B4" w:rsidP="00C921C7">
            <w:pPr>
              <w:rPr>
                <w:b/>
                <w:bCs/>
              </w:rPr>
            </w:pPr>
            <w:r w:rsidRPr="008459B4">
              <w:rPr>
                <w:b/>
                <w:bCs/>
              </w:rPr>
              <w:t>What have you improved on?</w:t>
            </w:r>
          </w:p>
          <w:p w14:paraId="638C220E" w14:textId="77777777" w:rsidR="005C2014" w:rsidRDefault="008459B4" w:rsidP="70AD1AC9">
            <w:pPr>
              <w:rPr>
                <w:b/>
                <w:bCs/>
              </w:rPr>
            </w:pPr>
            <w:r w:rsidRPr="70AD1AC9">
              <w:rPr>
                <w:b/>
                <w:bCs/>
              </w:rPr>
              <w:t>What do you still need to remember?</w:t>
            </w:r>
          </w:p>
        </w:tc>
      </w:tr>
      <w:tr w:rsidR="00F33852" w14:paraId="12FF3AEF" w14:textId="77777777" w:rsidTr="70AD1AC9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2573FD35" w14:textId="77777777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6DC5B092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5413B478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6484A668" w14:textId="77777777" w:rsidR="0065367E" w:rsidRDefault="0065367E">
      <w:pPr>
        <w:rPr>
          <w:b/>
        </w:rPr>
      </w:pPr>
    </w:p>
    <w:p w14:paraId="4FF0DDD7" w14:textId="77777777" w:rsidR="0065367E" w:rsidRDefault="0065367E">
      <w:pPr>
        <w:rPr>
          <w:b/>
        </w:rPr>
      </w:pPr>
    </w:p>
    <w:p w14:paraId="667B56D2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09E1A57" wp14:editId="0C65421E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EAEB3" w14:textId="77777777" w:rsidR="0065367E" w:rsidRDefault="0065367E">
      <w:pPr>
        <w:rPr>
          <w:b/>
        </w:rPr>
      </w:pPr>
    </w:p>
    <w:p w14:paraId="4240DEE5" w14:textId="77777777" w:rsidR="0065367E" w:rsidRDefault="0065367E">
      <w:pPr>
        <w:rPr>
          <w:b/>
        </w:rPr>
      </w:pPr>
    </w:p>
    <w:p w14:paraId="4DB3D72D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0752A6FA" w14:textId="77777777"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lastRenderedPageBreak/>
        <w:t xml:space="preserve">HomeAccess+ </w:t>
      </w:r>
      <w:hyperlink r:id="rId17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08DC7F31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8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0E084163" w14:textId="77777777" w:rsidR="00C921C7" w:rsidRDefault="00C921C7">
      <w:pPr>
        <w:rPr>
          <w:b/>
        </w:rPr>
      </w:pPr>
    </w:p>
    <w:p w14:paraId="6DC12A7C" w14:textId="77777777" w:rsidR="00C921C7" w:rsidRDefault="00C921C7">
      <w:pPr>
        <w:rPr>
          <w:b/>
        </w:rPr>
      </w:pPr>
    </w:p>
    <w:p w14:paraId="2687C7BE" w14:textId="77777777"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23A62974" wp14:editId="38911597">
            <wp:extent cx="2200939" cy="1572672"/>
            <wp:effectExtent l="0" t="0" r="8890" b="8890"/>
            <wp:docPr id="652797233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39" cy="157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67EB1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0E372EC3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760995E0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7 please email Mrs Williams at jewilliams@waseleyhills.worcs.sch.uk </w:t>
      </w:r>
    </w:p>
    <w:p w14:paraId="68C7A490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8 please email Mrs Bridgeman at jbridgeman@waseleyhills.worcs.sch.uk</w:t>
      </w:r>
    </w:p>
    <w:p w14:paraId="4E01219F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9 please email Mrs Bradley at kjbradley@waseleyhills.worcs.sch.uk</w:t>
      </w:r>
    </w:p>
    <w:p w14:paraId="1C73AD87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1CD4C293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29395387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17461885" w14:textId="77777777" w:rsidR="003651B5" w:rsidRDefault="003651B5"/>
    <w:p w14:paraId="77275BD0" w14:textId="77777777" w:rsidR="003651B5" w:rsidRDefault="003651B5"/>
    <w:p w14:paraId="3BFA2EED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05C25"/>
    <w:multiLevelType w:val="hybridMultilevel"/>
    <w:tmpl w:val="CC928FB4"/>
    <w:lvl w:ilvl="0" w:tplc="B54C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33645"/>
    <w:multiLevelType w:val="hybridMultilevel"/>
    <w:tmpl w:val="073E24DC"/>
    <w:lvl w:ilvl="0" w:tplc="BB1A6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D31AE"/>
    <w:multiLevelType w:val="hybridMultilevel"/>
    <w:tmpl w:val="8A36A7CC"/>
    <w:lvl w:ilvl="0" w:tplc="CD7A7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25BE8"/>
    <w:rsid w:val="000535CE"/>
    <w:rsid w:val="00062625"/>
    <w:rsid w:val="00072EB4"/>
    <w:rsid w:val="00084D45"/>
    <w:rsid w:val="000A56F9"/>
    <w:rsid w:val="000B6166"/>
    <w:rsid w:val="000D66CC"/>
    <w:rsid w:val="000E0789"/>
    <w:rsid w:val="001036B6"/>
    <w:rsid w:val="00103FBD"/>
    <w:rsid w:val="001174F5"/>
    <w:rsid w:val="00117936"/>
    <w:rsid w:val="0012638A"/>
    <w:rsid w:val="001371D5"/>
    <w:rsid w:val="00143E91"/>
    <w:rsid w:val="00161DD2"/>
    <w:rsid w:val="001703E2"/>
    <w:rsid w:val="00185A79"/>
    <w:rsid w:val="00187F55"/>
    <w:rsid w:val="00197EFF"/>
    <w:rsid w:val="001C45CD"/>
    <w:rsid w:val="001C75BB"/>
    <w:rsid w:val="001E341E"/>
    <w:rsid w:val="002165B1"/>
    <w:rsid w:val="00234EF1"/>
    <w:rsid w:val="0023538A"/>
    <w:rsid w:val="00240FF7"/>
    <w:rsid w:val="00255026"/>
    <w:rsid w:val="00261449"/>
    <w:rsid w:val="00264B21"/>
    <w:rsid w:val="002B6709"/>
    <w:rsid w:val="002F3E19"/>
    <w:rsid w:val="003101D8"/>
    <w:rsid w:val="00314130"/>
    <w:rsid w:val="00330ADE"/>
    <w:rsid w:val="00345021"/>
    <w:rsid w:val="00362184"/>
    <w:rsid w:val="003651B5"/>
    <w:rsid w:val="00373E3F"/>
    <w:rsid w:val="003777FC"/>
    <w:rsid w:val="003925B7"/>
    <w:rsid w:val="00396520"/>
    <w:rsid w:val="003B7569"/>
    <w:rsid w:val="003C2E7A"/>
    <w:rsid w:val="003D33EF"/>
    <w:rsid w:val="003D6EB3"/>
    <w:rsid w:val="003F053C"/>
    <w:rsid w:val="003F09A2"/>
    <w:rsid w:val="003F2C71"/>
    <w:rsid w:val="00420279"/>
    <w:rsid w:val="00432BEB"/>
    <w:rsid w:val="0044009D"/>
    <w:rsid w:val="00440DA9"/>
    <w:rsid w:val="00441540"/>
    <w:rsid w:val="004416DD"/>
    <w:rsid w:val="004623A4"/>
    <w:rsid w:val="00467415"/>
    <w:rsid w:val="0047310C"/>
    <w:rsid w:val="00481419"/>
    <w:rsid w:val="00496CCB"/>
    <w:rsid w:val="004A2F98"/>
    <w:rsid w:val="004B7BF5"/>
    <w:rsid w:val="004E0101"/>
    <w:rsid w:val="00511095"/>
    <w:rsid w:val="0052709C"/>
    <w:rsid w:val="00551ADB"/>
    <w:rsid w:val="005541B4"/>
    <w:rsid w:val="00554BF3"/>
    <w:rsid w:val="0056183A"/>
    <w:rsid w:val="005971E4"/>
    <w:rsid w:val="005C00EF"/>
    <w:rsid w:val="005C2014"/>
    <w:rsid w:val="005E0023"/>
    <w:rsid w:val="005E5031"/>
    <w:rsid w:val="005E75DC"/>
    <w:rsid w:val="006370BA"/>
    <w:rsid w:val="00644D93"/>
    <w:rsid w:val="0065231D"/>
    <w:rsid w:val="0065367E"/>
    <w:rsid w:val="00662E22"/>
    <w:rsid w:val="00663C94"/>
    <w:rsid w:val="006938E1"/>
    <w:rsid w:val="006A3617"/>
    <w:rsid w:val="006B713B"/>
    <w:rsid w:val="006D2D71"/>
    <w:rsid w:val="006E2406"/>
    <w:rsid w:val="006E72A4"/>
    <w:rsid w:val="00712BF3"/>
    <w:rsid w:val="00727BC7"/>
    <w:rsid w:val="0073292F"/>
    <w:rsid w:val="00745F7C"/>
    <w:rsid w:val="00772CBF"/>
    <w:rsid w:val="00790F53"/>
    <w:rsid w:val="007A00E7"/>
    <w:rsid w:val="007A77F7"/>
    <w:rsid w:val="007B3ACB"/>
    <w:rsid w:val="007B6A5D"/>
    <w:rsid w:val="008234E2"/>
    <w:rsid w:val="008459B4"/>
    <w:rsid w:val="0085292C"/>
    <w:rsid w:val="00856202"/>
    <w:rsid w:val="008719CB"/>
    <w:rsid w:val="00876613"/>
    <w:rsid w:val="0089246F"/>
    <w:rsid w:val="008942FE"/>
    <w:rsid w:val="00897C98"/>
    <w:rsid w:val="008B35FF"/>
    <w:rsid w:val="008D53F0"/>
    <w:rsid w:val="00902002"/>
    <w:rsid w:val="00907FBA"/>
    <w:rsid w:val="00913EF2"/>
    <w:rsid w:val="009467EE"/>
    <w:rsid w:val="00955D67"/>
    <w:rsid w:val="009651A3"/>
    <w:rsid w:val="009656FF"/>
    <w:rsid w:val="009906E0"/>
    <w:rsid w:val="009A52AA"/>
    <w:rsid w:val="009B7C42"/>
    <w:rsid w:val="009E3D7E"/>
    <w:rsid w:val="009F0979"/>
    <w:rsid w:val="009F1E36"/>
    <w:rsid w:val="009F570B"/>
    <w:rsid w:val="009F747A"/>
    <w:rsid w:val="00A1593F"/>
    <w:rsid w:val="00A24991"/>
    <w:rsid w:val="00A37F1C"/>
    <w:rsid w:val="00A43511"/>
    <w:rsid w:val="00A4406F"/>
    <w:rsid w:val="00A45038"/>
    <w:rsid w:val="00A724A2"/>
    <w:rsid w:val="00A90667"/>
    <w:rsid w:val="00AB10DC"/>
    <w:rsid w:val="00AB4189"/>
    <w:rsid w:val="00AD1FFC"/>
    <w:rsid w:val="00AF6BE8"/>
    <w:rsid w:val="00B06523"/>
    <w:rsid w:val="00B0656E"/>
    <w:rsid w:val="00B1524D"/>
    <w:rsid w:val="00B232F0"/>
    <w:rsid w:val="00B363F7"/>
    <w:rsid w:val="00B37629"/>
    <w:rsid w:val="00B7589E"/>
    <w:rsid w:val="00B953DE"/>
    <w:rsid w:val="00BB5167"/>
    <w:rsid w:val="00BC506E"/>
    <w:rsid w:val="00BD762C"/>
    <w:rsid w:val="00BE27A2"/>
    <w:rsid w:val="00BF5B71"/>
    <w:rsid w:val="00C01523"/>
    <w:rsid w:val="00C04267"/>
    <w:rsid w:val="00C47238"/>
    <w:rsid w:val="00C546DC"/>
    <w:rsid w:val="00C568CC"/>
    <w:rsid w:val="00C91E4F"/>
    <w:rsid w:val="00C921C7"/>
    <w:rsid w:val="00CE0732"/>
    <w:rsid w:val="00D04B5E"/>
    <w:rsid w:val="00D26432"/>
    <w:rsid w:val="00D427C2"/>
    <w:rsid w:val="00D50CDE"/>
    <w:rsid w:val="00D565C5"/>
    <w:rsid w:val="00D61BAD"/>
    <w:rsid w:val="00D74B56"/>
    <w:rsid w:val="00D93DDD"/>
    <w:rsid w:val="00DA0ADE"/>
    <w:rsid w:val="00DB657D"/>
    <w:rsid w:val="00DE7CBD"/>
    <w:rsid w:val="00DF4ED4"/>
    <w:rsid w:val="00DF6F28"/>
    <w:rsid w:val="00E11661"/>
    <w:rsid w:val="00E1651C"/>
    <w:rsid w:val="00E21174"/>
    <w:rsid w:val="00E30D30"/>
    <w:rsid w:val="00E73376"/>
    <w:rsid w:val="00E74F93"/>
    <w:rsid w:val="00E76C2B"/>
    <w:rsid w:val="00E85661"/>
    <w:rsid w:val="00E86094"/>
    <w:rsid w:val="00EB2C76"/>
    <w:rsid w:val="00EB3894"/>
    <w:rsid w:val="00EC08D6"/>
    <w:rsid w:val="00EC3285"/>
    <w:rsid w:val="00ED3D94"/>
    <w:rsid w:val="00EE3738"/>
    <w:rsid w:val="00EE6B29"/>
    <w:rsid w:val="00F144FF"/>
    <w:rsid w:val="00F154C0"/>
    <w:rsid w:val="00F33852"/>
    <w:rsid w:val="00F364C4"/>
    <w:rsid w:val="00F91849"/>
    <w:rsid w:val="00FA1990"/>
    <w:rsid w:val="00FA3124"/>
    <w:rsid w:val="00FA3B70"/>
    <w:rsid w:val="00FA559B"/>
    <w:rsid w:val="00FA5D4E"/>
    <w:rsid w:val="00FB01A6"/>
    <w:rsid w:val="00FB6078"/>
    <w:rsid w:val="00FC2F1C"/>
    <w:rsid w:val="00FD2CE6"/>
    <w:rsid w:val="00FF0878"/>
    <w:rsid w:val="00FF669D"/>
    <w:rsid w:val="00FF69B8"/>
    <w:rsid w:val="06CD050E"/>
    <w:rsid w:val="0B064EA0"/>
    <w:rsid w:val="0CD65F9B"/>
    <w:rsid w:val="0FDA8507"/>
    <w:rsid w:val="12FD378B"/>
    <w:rsid w:val="1339EDA1"/>
    <w:rsid w:val="137BEE88"/>
    <w:rsid w:val="14C7D22D"/>
    <w:rsid w:val="1561FDE4"/>
    <w:rsid w:val="168E704D"/>
    <w:rsid w:val="18389EB7"/>
    <w:rsid w:val="1E96B1BC"/>
    <w:rsid w:val="1F852777"/>
    <w:rsid w:val="22FCB36B"/>
    <w:rsid w:val="25D83420"/>
    <w:rsid w:val="260AE684"/>
    <w:rsid w:val="319F9CC9"/>
    <w:rsid w:val="32E35D12"/>
    <w:rsid w:val="33E0B450"/>
    <w:rsid w:val="392E3548"/>
    <w:rsid w:val="3B830662"/>
    <w:rsid w:val="4004A1A5"/>
    <w:rsid w:val="43FA9627"/>
    <w:rsid w:val="493780A2"/>
    <w:rsid w:val="4CB551B9"/>
    <w:rsid w:val="5125E33D"/>
    <w:rsid w:val="5351343F"/>
    <w:rsid w:val="5C4380D0"/>
    <w:rsid w:val="5C609878"/>
    <w:rsid w:val="5CD7006F"/>
    <w:rsid w:val="5FA0FC63"/>
    <w:rsid w:val="6116716F"/>
    <w:rsid w:val="612A8555"/>
    <w:rsid w:val="64A44DF6"/>
    <w:rsid w:val="68E58FB6"/>
    <w:rsid w:val="6B76DD19"/>
    <w:rsid w:val="6E3A4D16"/>
    <w:rsid w:val="70AD1AC9"/>
    <w:rsid w:val="73B0A326"/>
    <w:rsid w:val="794BCFDF"/>
    <w:rsid w:val="7FEDA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17C6"/>
  <w15:docId w15:val="{F47A9265-A565-49E0-A0B2-C479641B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filename">
    <w:name w:val="filename"/>
    <w:basedOn w:val="DefaultParagraphFont"/>
    <w:rsid w:val="00A4503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aker@waseleyhills.worcs.sch.uk" TargetMode="External"/><Relationship Id="rId13" Type="http://schemas.openxmlformats.org/officeDocument/2006/relationships/hyperlink" Target="https://facility.waseley.networcs.net/HAP/login.aspx?ReturnUrl=%2Fhap" TargetMode="External"/><Relationship Id="rId18" Type="http://schemas.openxmlformats.org/officeDocument/2006/relationships/hyperlink" Target="https://www.waseleyhills.worcs.sch.uk/coronavirus-independent-learning/help-for-parents-and-pupil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facility.waseley.networcs.net/HAP/login.aspx?ReturnUrl=%2fha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image" Target="media/image6.jpg"/><Relationship Id="rId4" Type="http://schemas.openxmlformats.org/officeDocument/2006/relationships/numbering" Target="numbering.xml"/><Relationship Id="rId9" Type="http://schemas.openxmlformats.org/officeDocument/2006/relationships/hyperlink" Target="mailto:nbaker@waseleyhills.worcs.sch.uk" TargetMode="External"/><Relationship Id="rId14" Type="http://schemas.openxmlformats.org/officeDocument/2006/relationships/hyperlink" Target="https://www.waseleyhills.worcs.sch.uk/coronavirus-independent-learning/help-for-parents-and-pup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FC0122FF0D140B9802AA371F1D891" ma:contentTypeVersion="10" ma:contentTypeDescription="Create a new document." ma:contentTypeScope="" ma:versionID="f181a8642133f39282e5c3e5b4191b79">
  <xsd:schema xmlns:xsd="http://www.w3.org/2001/XMLSchema" xmlns:xs="http://www.w3.org/2001/XMLSchema" xmlns:p="http://schemas.microsoft.com/office/2006/metadata/properties" xmlns:ns3="081e4b74-be26-4e89-8ffd-67aa055d13df" targetNamespace="http://schemas.microsoft.com/office/2006/metadata/properties" ma:root="true" ma:fieldsID="b0139a5fa0c9efe91f3c08bf6ab6b4d0" ns3:_="">
    <xsd:import namespace="081e4b74-be26-4e89-8ffd-67aa055d1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4b74-be26-4e89-8ffd-67aa055d1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B3181-BAF7-43A3-821B-BD9064E25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21F287-1063-4F85-B1A6-7CBA7379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e4b74-be26-4e89-8ffd-67aa055d1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E4EB9-47FD-454B-8406-4A8724424D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GIBSON, Ms C (CGibson)</cp:lastModifiedBy>
  <cp:revision>23</cp:revision>
  <cp:lastPrinted>2020-03-13T16:13:00Z</cp:lastPrinted>
  <dcterms:created xsi:type="dcterms:W3CDTF">2020-07-01T13:18:00Z</dcterms:created>
  <dcterms:modified xsi:type="dcterms:W3CDTF">2020-07-01T15:09:00Z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0x010100D14FC0122FF0D140B9802AA371F1D891</vt:lpwstr>
  </property>
</Properties>
</file>