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3" w:rsidRPr="00345DAA" w:rsidRDefault="005C2014">
      <w:pPr>
        <w:rPr>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tab/>
      </w:r>
      <w:r w:rsidR="005D42FE" w:rsidRPr="00345DAA">
        <w:rPr>
          <w:sz w:val="28"/>
          <w:szCs w:val="28"/>
        </w:rPr>
        <w:t>Spanish</w:t>
      </w:r>
      <w:r w:rsidRPr="00345DAA">
        <w:rPr>
          <w:sz w:val="28"/>
          <w:szCs w:val="28"/>
        </w:rPr>
        <w:tab/>
      </w:r>
    </w:p>
    <w:p w:rsidR="005C2014" w:rsidRDefault="005C2014">
      <w:r>
        <w:t>Teacher:</w:t>
      </w:r>
      <w:r w:rsidR="005D42FE">
        <w:t xml:space="preserve">   Ms </w:t>
      </w:r>
      <w:proofErr w:type="spellStart"/>
      <w:r w:rsidR="005D42FE">
        <w:t>GIbson</w:t>
      </w:r>
      <w:bookmarkStart w:id="0" w:name="_GoBack"/>
      <w:bookmarkEnd w:id="0"/>
      <w:proofErr w:type="spellEnd"/>
    </w:p>
    <w:p w:rsidR="005C2014" w:rsidRDefault="005C2014">
      <w:r>
        <w:t>Year:</w:t>
      </w:r>
      <w:r w:rsidR="00772CBF">
        <w:tab/>
      </w:r>
      <w:r w:rsidR="005D42FE" w:rsidRPr="00345DAA">
        <w:rPr>
          <w:sz w:val="28"/>
          <w:szCs w:val="28"/>
        </w:rPr>
        <w:t>9</w:t>
      </w:r>
      <w:r w:rsidR="00772CBF" w:rsidRPr="00345DAA">
        <w:rPr>
          <w:sz w:val="28"/>
          <w:szCs w:val="28"/>
        </w:rPr>
        <w:tab/>
      </w:r>
      <w:r w:rsidR="00772CBF">
        <w:tab/>
      </w:r>
      <w:r w:rsidR="00772CBF">
        <w:tab/>
        <w:t>Topic/theme:</w:t>
      </w:r>
      <w:r w:rsidR="005D42FE">
        <w:t xml:space="preserve"> </w:t>
      </w:r>
      <w:r w:rsidR="001E599C">
        <w:t xml:space="preserve"> O</w:t>
      </w:r>
      <w:r w:rsidR="005D42FE">
        <w:t>rientate</w:t>
      </w:r>
    </w:p>
    <w:tbl>
      <w:tblPr>
        <w:tblStyle w:val="TableGrid"/>
        <w:tblW w:w="15526" w:type="dxa"/>
        <w:tblLook w:val="04A0" w:firstRow="1" w:lastRow="0" w:firstColumn="1" w:lastColumn="0" w:noHBand="0" w:noVBand="1"/>
      </w:tblPr>
      <w:tblGrid>
        <w:gridCol w:w="967"/>
        <w:gridCol w:w="5719"/>
        <w:gridCol w:w="4957"/>
        <w:gridCol w:w="3883"/>
      </w:tblGrid>
      <w:tr w:rsidR="005C2014" w:rsidTr="005C2014">
        <w:trPr>
          <w:trHeight w:val="611"/>
        </w:trPr>
        <w:tc>
          <w:tcPr>
            <w:tcW w:w="967" w:type="dxa"/>
          </w:tcPr>
          <w:p w:rsidR="005C2014" w:rsidRDefault="005C2014">
            <w:r>
              <w:t xml:space="preserve">Lesson </w:t>
            </w:r>
          </w:p>
        </w:tc>
        <w:tc>
          <w:tcPr>
            <w:tcW w:w="5719" w:type="dxa"/>
          </w:tcPr>
          <w:p w:rsidR="005C2014" w:rsidRDefault="005C2014" w:rsidP="005C2014">
            <w:r>
              <w:t>What you need to take fr</w:t>
            </w:r>
            <w:r w:rsidR="00E30D30">
              <w:t>o</w:t>
            </w:r>
            <w:r>
              <w:t xml:space="preserve">m this lesson </w:t>
            </w:r>
          </w:p>
        </w:tc>
        <w:tc>
          <w:tcPr>
            <w:tcW w:w="4957" w:type="dxa"/>
          </w:tcPr>
          <w:p w:rsidR="005C2014" w:rsidRDefault="005C2014">
            <w:r>
              <w:t>Resource to use or hyperlink</w:t>
            </w:r>
          </w:p>
        </w:tc>
        <w:tc>
          <w:tcPr>
            <w:tcW w:w="3883" w:type="dxa"/>
          </w:tcPr>
          <w:p w:rsidR="005C2014" w:rsidRDefault="005C2014">
            <w:r>
              <w:t xml:space="preserve">Suggested task </w:t>
            </w:r>
          </w:p>
        </w:tc>
      </w:tr>
      <w:tr w:rsidR="005C2014" w:rsidTr="005C2014">
        <w:trPr>
          <w:trHeight w:val="1443"/>
        </w:trPr>
        <w:tc>
          <w:tcPr>
            <w:tcW w:w="967" w:type="dxa"/>
          </w:tcPr>
          <w:p w:rsidR="005C2014" w:rsidRDefault="005C2014" w:rsidP="005C2014">
            <w:pPr>
              <w:jc w:val="center"/>
            </w:pPr>
            <w:r>
              <w:t>1</w:t>
            </w:r>
          </w:p>
        </w:tc>
        <w:tc>
          <w:tcPr>
            <w:tcW w:w="5719" w:type="dxa"/>
          </w:tcPr>
          <w:p w:rsidR="005C2014" w:rsidRDefault="005D42FE">
            <w:r>
              <w:t xml:space="preserve">I can understand and </w:t>
            </w:r>
            <w:proofErr w:type="gramStart"/>
            <w:r>
              <w:t>recognise  the</w:t>
            </w:r>
            <w:proofErr w:type="gramEnd"/>
            <w:r>
              <w:t xml:space="preserve"> near future tense.</w:t>
            </w:r>
          </w:p>
          <w:p w:rsidR="005D42FE" w:rsidRDefault="005D42FE"/>
          <w:p w:rsidR="005D42FE" w:rsidRDefault="005D42FE"/>
        </w:tc>
        <w:tc>
          <w:tcPr>
            <w:tcW w:w="4957" w:type="dxa"/>
          </w:tcPr>
          <w:p w:rsidR="005C2014" w:rsidRDefault="005D42FE">
            <w:hyperlink r:id="rId7" w:history="1">
              <w:r>
                <w:rPr>
                  <w:rStyle w:val="Hyperlink"/>
                </w:rPr>
                <w:t>https://www.pearsonactivelearn.com/</w:t>
              </w:r>
            </w:hyperlink>
          </w:p>
        </w:tc>
        <w:tc>
          <w:tcPr>
            <w:tcW w:w="3883" w:type="dxa"/>
          </w:tcPr>
          <w:p w:rsidR="005C2014" w:rsidRDefault="005D42FE">
            <w:r>
              <w:t>Work your way through the tasks</w:t>
            </w:r>
            <w:r w:rsidR="00411CA0">
              <w:t xml:space="preserve"> I have set based on Unit 3</w:t>
            </w:r>
          </w:p>
        </w:tc>
      </w:tr>
      <w:tr w:rsidR="005C2014" w:rsidTr="005C2014">
        <w:trPr>
          <w:trHeight w:val="1541"/>
        </w:trPr>
        <w:tc>
          <w:tcPr>
            <w:tcW w:w="967" w:type="dxa"/>
          </w:tcPr>
          <w:p w:rsidR="005C2014" w:rsidRDefault="005C2014" w:rsidP="005C2014">
            <w:pPr>
              <w:jc w:val="center"/>
            </w:pPr>
            <w:r>
              <w:t>2</w:t>
            </w:r>
          </w:p>
        </w:tc>
        <w:tc>
          <w:tcPr>
            <w:tcW w:w="5719" w:type="dxa"/>
          </w:tcPr>
          <w:p w:rsidR="005D42FE" w:rsidRDefault="005D42FE" w:rsidP="005D42FE">
            <w:r>
              <w:t>I have learned the N</w:t>
            </w:r>
            <w:r>
              <w:t>ear future tense</w:t>
            </w:r>
            <w:r>
              <w:t xml:space="preserve"> structure.</w:t>
            </w:r>
          </w:p>
          <w:p w:rsidR="005C2014" w:rsidRDefault="005C2014"/>
        </w:tc>
        <w:tc>
          <w:tcPr>
            <w:tcW w:w="4957" w:type="dxa"/>
          </w:tcPr>
          <w:p w:rsidR="005C2014" w:rsidRPr="005D42FE" w:rsidRDefault="005D42FE">
            <w:pPr>
              <w:rPr>
                <w:b/>
              </w:rPr>
            </w:pPr>
            <w:proofErr w:type="spellStart"/>
            <w:r w:rsidRPr="005D42FE">
              <w:rPr>
                <w:b/>
              </w:rPr>
              <w:t>Voy</w:t>
            </w:r>
            <w:proofErr w:type="spellEnd"/>
            <w:r w:rsidRPr="005D42FE">
              <w:rPr>
                <w:b/>
              </w:rPr>
              <w:t xml:space="preserve"> a + infinitive</w:t>
            </w:r>
          </w:p>
          <w:p w:rsidR="005D42FE" w:rsidRPr="005D42FE" w:rsidRDefault="005D42FE">
            <w:pPr>
              <w:rPr>
                <w:b/>
              </w:rPr>
            </w:pPr>
            <w:r w:rsidRPr="005D42FE">
              <w:rPr>
                <w:b/>
              </w:rPr>
              <w:t>Vas a</w:t>
            </w:r>
          </w:p>
          <w:p w:rsidR="005D42FE" w:rsidRPr="005D42FE" w:rsidRDefault="005D42FE">
            <w:pPr>
              <w:rPr>
                <w:b/>
              </w:rPr>
            </w:pPr>
            <w:proofErr w:type="spellStart"/>
            <w:r w:rsidRPr="005D42FE">
              <w:rPr>
                <w:b/>
              </w:rPr>
              <w:t>Va</w:t>
            </w:r>
            <w:proofErr w:type="spellEnd"/>
            <w:r w:rsidRPr="005D42FE">
              <w:rPr>
                <w:b/>
              </w:rPr>
              <w:t xml:space="preserve"> a</w:t>
            </w:r>
          </w:p>
          <w:p w:rsidR="005D42FE" w:rsidRPr="005D42FE" w:rsidRDefault="005D42FE">
            <w:pPr>
              <w:rPr>
                <w:b/>
              </w:rPr>
            </w:pPr>
            <w:proofErr w:type="spellStart"/>
            <w:r w:rsidRPr="005D42FE">
              <w:rPr>
                <w:b/>
              </w:rPr>
              <w:t>Vamos</w:t>
            </w:r>
            <w:proofErr w:type="spellEnd"/>
            <w:r w:rsidRPr="005D42FE">
              <w:rPr>
                <w:b/>
              </w:rPr>
              <w:t xml:space="preserve"> a</w:t>
            </w:r>
          </w:p>
          <w:p w:rsidR="005D42FE" w:rsidRPr="005D42FE" w:rsidRDefault="005D42FE">
            <w:pPr>
              <w:rPr>
                <w:b/>
              </w:rPr>
            </w:pPr>
            <w:proofErr w:type="spellStart"/>
            <w:r w:rsidRPr="005D42FE">
              <w:rPr>
                <w:b/>
              </w:rPr>
              <w:t>Vais</w:t>
            </w:r>
            <w:proofErr w:type="spellEnd"/>
            <w:r w:rsidRPr="005D42FE">
              <w:rPr>
                <w:b/>
              </w:rPr>
              <w:t xml:space="preserve"> a</w:t>
            </w:r>
          </w:p>
          <w:p w:rsidR="005D42FE" w:rsidRDefault="005D42FE">
            <w:r w:rsidRPr="005D42FE">
              <w:rPr>
                <w:b/>
              </w:rPr>
              <w:t>Van a</w:t>
            </w:r>
          </w:p>
        </w:tc>
        <w:tc>
          <w:tcPr>
            <w:tcW w:w="3883" w:type="dxa"/>
          </w:tcPr>
          <w:p w:rsidR="005C2014" w:rsidRDefault="005D42FE">
            <w:r>
              <w:t>Create revision so</w:t>
            </w:r>
            <w:r w:rsidR="00411CA0">
              <w:t>urces to practise the structure of the near future tense.</w:t>
            </w:r>
          </w:p>
        </w:tc>
      </w:tr>
      <w:tr w:rsidR="005C2014" w:rsidTr="005C2014">
        <w:trPr>
          <w:trHeight w:val="1541"/>
        </w:trPr>
        <w:tc>
          <w:tcPr>
            <w:tcW w:w="967" w:type="dxa"/>
          </w:tcPr>
          <w:p w:rsidR="005C2014" w:rsidRDefault="005C2014" w:rsidP="005C2014">
            <w:pPr>
              <w:jc w:val="center"/>
            </w:pPr>
            <w:r>
              <w:t>3</w:t>
            </w:r>
          </w:p>
        </w:tc>
        <w:tc>
          <w:tcPr>
            <w:tcW w:w="5719" w:type="dxa"/>
          </w:tcPr>
          <w:p w:rsidR="005C2014" w:rsidRDefault="005D42FE">
            <w:r>
              <w:t>I can answer a variety of questions using the near future tense.</w:t>
            </w:r>
          </w:p>
        </w:tc>
        <w:tc>
          <w:tcPr>
            <w:tcW w:w="4957" w:type="dxa"/>
          </w:tcPr>
          <w:p w:rsidR="00000000" w:rsidRPr="005D42FE" w:rsidRDefault="00345DAA" w:rsidP="005D42FE">
            <w:pPr>
              <w:numPr>
                <w:ilvl w:val="0"/>
                <w:numId w:val="2"/>
              </w:numPr>
            </w:pPr>
            <w:r w:rsidRPr="005D42FE">
              <w:t>¿</w:t>
            </w:r>
            <w:proofErr w:type="spellStart"/>
            <w:r w:rsidRPr="005D42FE">
              <w:t>Qué</w:t>
            </w:r>
            <w:proofErr w:type="spellEnd"/>
            <w:r w:rsidRPr="005D42FE">
              <w:t xml:space="preserve"> vas a </w:t>
            </w:r>
            <w:proofErr w:type="spellStart"/>
            <w:r w:rsidRPr="005D42FE">
              <w:t>hacer</w:t>
            </w:r>
            <w:proofErr w:type="spellEnd"/>
            <w:r w:rsidRPr="005D42FE">
              <w:t xml:space="preserve"> el fin de </w:t>
            </w:r>
            <w:proofErr w:type="spellStart"/>
            <w:r w:rsidRPr="005D42FE">
              <w:t>semana</w:t>
            </w:r>
            <w:proofErr w:type="spellEnd"/>
            <w:r w:rsidRPr="005D42FE">
              <w:t xml:space="preserve"> que </w:t>
            </w:r>
            <w:proofErr w:type="spellStart"/>
            <w:r w:rsidRPr="005D42FE">
              <w:t>viene</w:t>
            </w:r>
            <w:proofErr w:type="spellEnd"/>
            <w:r w:rsidRPr="005D42FE">
              <w:t>?</w:t>
            </w:r>
          </w:p>
          <w:p w:rsidR="00000000" w:rsidRPr="005D42FE" w:rsidRDefault="00345DAA" w:rsidP="005D42FE">
            <w:pPr>
              <w:numPr>
                <w:ilvl w:val="0"/>
                <w:numId w:val="2"/>
              </w:numPr>
            </w:pPr>
            <w:r w:rsidRPr="005D42FE">
              <w:t>¿</w:t>
            </w:r>
            <w:proofErr w:type="spellStart"/>
            <w:r w:rsidRPr="005D42FE">
              <w:t>Qué</w:t>
            </w:r>
            <w:proofErr w:type="spellEnd"/>
            <w:r w:rsidRPr="005D42FE">
              <w:t xml:space="preserve"> vas a </w:t>
            </w:r>
            <w:proofErr w:type="spellStart"/>
            <w:r w:rsidRPr="005D42FE">
              <w:t>hacer</w:t>
            </w:r>
            <w:proofErr w:type="spellEnd"/>
            <w:r w:rsidRPr="005D42FE">
              <w:t xml:space="preserve"> el </w:t>
            </w:r>
            <w:proofErr w:type="spellStart"/>
            <w:r w:rsidRPr="005D42FE">
              <w:t>próximo</w:t>
            </w:r>
            <w:proofErr w:type="spellEnd"/>
            <w:r w:rsidRPr="005D42FE">
              <w:t xml:space="preserve"> </w:t>
            </w:r>
            <w:proofErr w:type="spellStart"/>
            <w:r w:rsidRPr="005D42FE">
              <w:t>verano</w:t>
            </w:r>
            <w:proofErr w:type="spellEnd"/>
            <w:r w:rsidRPr="005D42FE">
              <w:t>?</w:t>
            </w:r>
          </w:p>
          <w:p w:rsidR="00000000" w:rsidRPr="005D42FE" w:rsidRDefault="00345DAA" w:rsidP="005D42FE">
            <w:pPr>
              <w:numPr>
                <w:ilvl w:val="0"/>
                <w:numId w:val="2"/>
              </w:numPr>
            </w:pPr>
            <w:r w:rsidRPr="005D42FE">
              <w:t>¿</w:t>
            </w:r>
            <w:proofErr w:type="spellStart"/>
            <w:r w:rsidRPr="005D42FE">
              <w:t>Qué</w:t>
            </w:r>
            <w:proofErr w:type="spellEnd"/>
            <w:r w:rsidRPr="005D42FE">
              <w:t xml:space="preserve"> vas a </w:t>
            </w:r>
            <w:proofErr w:type="spellStart"/>
            <w:r w:rsidRPr="005D42FE">
              <w:t>hacer</w:t>
            </w:r>
            <w:proofErr w:type="spellEnd"/>
            <w:r w:rsidRPr="005D42FE">
              <w:t xml:space="preserve"> </w:t>
            </w:r>
            <w:proofErr w:type="spellStart"/>
            <w:proofErr w:type="gramStart"/>
            <w:r w:rsidRPr="005D42FE">
              <w:t>como</w:t>
            </w:r>
            <w:proofErr w:type="spellEnd"/>
            <w:proofErr w:type="gramEnd"/>
            <w:r w:rsidRPr="005D42FE">
              <w:t xml:space="preserve"> </w:t>
            </w:r>
            <w:proofErr w:type="spellStart"/>
            <w:r w:rsidRPr="005D42FE">
              <w:t>trabajo</w:t>
            </w:r>
            <w:proofErr w:type="spellEnd"/>
            <w:r w:rsidRPr="005D42FE">
              <w:t>?</w:t>
            </w:r>
          </w:p>
          <w:p w:rsidR="00000000" w:rsidRPr="005D42FE" w:rsidRDefault="00345DAA" w:rsidP="005D42FE">
            <w:pPr>
              <w:numPr>
                <w:ilvl w:val="0"/>
                <w:numId w:val="2"/>
              </w:numPr>
            </w:pPr>
            <w:r w:rsidRPr="005D42FE">
              <w:rPr>
                <w:lang w:val="es-ES"/>
              </w:rPr>
              <w:t>¿Qué vas a hacer para celebrar el fin de tus exámenes?</w:t>
            </w:r>
          </w:p>
          <w:p w:rsidR="00000000" w:rsidRPr="005D42FE" w:rsidRDefault="00345DAA" w:rsidP="005D42FE">
            <w:pPr>
              <w:numPr>
                <w:ilvl w:val="0"/>
                <w:numId w:val="2"/>
              </w:numPr>
            </w:pPr>
            <w:r w:rsidRPr="005D42FE">
              <w:rPr>
                <w:lang w:val="es-ES"/>
              </w:rPr>
              <w:t>¿Qué vas a hacer el setiembre que viene?</w:t>
            </w:r>
          </w:p>
          <w:p w:rsidR="00000000" w:rsidRPr="005D42FE" w:rsidRDefault="00345DAA" w:rsidP="005D42FE">
            <w:pPr>
              <w:numPr>
                <w:ilvl w:val="0"/>
                <w:numId w:val="2"/>
              </w:numPr>
            </w:pPr>
            <w:r w:rsidRPr="005D42FE">
              <w:rPr>
                <w:lang w:val="es-ES"/>
              </w:rPr>
              <w:t>¿Qué vas a hacer durante tu próximo viaje escolar?</w:t>
            </w:r>
          </w:p>
          <w:p w:rsidR="00000000" w:rsidRPr="005D42FE" w:rsidRDefault="00345DAA" w:rsidP="005D42FE">
            <w:pPr>
              <w:numPr>
                <w:ilvl w:val="0"/>
                <w:numId w:val="2"/>
              </w:numPr>
            </w:pPr>
            <w:r w:rsidRPr="005D42FE">
              <w:rPr>
                <w:lang w:val="es-ES"/>
              </w:rPr>
              <w:t>¿Qué vas a hacer en tu pueblo o ciudad la semana próxima?</w:t>
            </w:r>
          </w:p>
          <w:p w:rsidR="00000000" w:rsidRPr="005D42FE" w:rsidRDefault="00345DAA" w:rsidP="005D42FE">
            <w:pPr>
              <w:numPr>
                <w:ilvl w:val="0"/>
                <w:numId w:val="2"/>
              </w:numPr>
            </w:pPr>
            <w:r w:rsidRPr="005D42FE">
              <w:rPr>
                <w:lang w:val="es-ES"/>
              </w:rPr>
              <w:t>¿Qué vas a hacer para celebrar el día de los resultados</w:t>
            </w:r>
            <w:r w:rsidRPr="005D42FE">
              <w:rPr>
                <w:lang w:val="es-ES"/>
              </w:rPr>
              <w:t xml:space="preserve"> en agosto?</w:t>
            </w:r>
          </w:p>
          <w:p w:rsidR="005C2014" w:rsidRDefault="005C2014"/>
        </w:tc>
        <w:tc>
          <w:tcPr>
            <w:tcW w:w="3883" w:type="dxa"/>
          </w:tcPr>
          <w:p w:rsidR="005C2014" w:rsidRDefault="005D42FE" w:rsidP="005D42FE">
            <w:r>
              <w:t>Answer these questions orally. Try face timing a friend and interview them then swap over.</w:t>
            </w:r>
          </w:p>
          <w:p w:rsidR="00345DAA" w:rsidRDefault="00345DAA" w:rsidP="005D42FE"/>
          <w:p w:rsidR="00345DAA" w:rsidRDefault="00345DAA" w:rsidP="005D42FE">
            <w:r>
              <w:t>How can you develop them? Add in an opinion. Add in extra detail.</w:t>
            </w:r>
          </w:p>
        </w:tc>
      </w:tr>
      <w:tr w:rsidR="005C2014" w:rsidTr="005C2014">
        <w:trPr>
          <w:trHeight w:val="1443"/>
        </w:trPr>
        <w:tc>
          <w:tcPr>
            <w:tcW w:w="967" w:type="dxa"/>
          </w:tcPr>
          <w:p w:rsidR="005C2014" w:rsidRDefault="005C2014" w:rsidP="005C2014">
            <w:pPr>
              <w:jc w:val="center"/>
            </w:pPr>
            <w:r>
              <w:lastRenderedPageBreak/>
              <w:t>4</w:t>
            </w:r>
          </w:p>
        </w:tc>
        <w:tc>
          <w:tcPr>
            <w:tcW w:w="5719" w:type="dxa"/>
          </w:tcPr>
          <w:p w:rsidR="005C2014" w:rsidRDefault="005D42FE">
            <w:r>
              <w:t>I can write accurately using the near future tense.</w:t>
            </w:r>
          </w:p>
        </w:tc>
        <w:tc>
          <w:tcPr>
            <w:tcW w:w="4957" w:type="dxa"/>
          </w:tcPr>
          <w:p w:rsidR="005C2014" w:rsidRDefault="005C2014"/>
        </w:tc>
        <w:tc>
          <w:tcPr>
            <w:tcW w:w="3883" w:type="dxa"/>
          </w:tcPr>
          <w:p w:rsidR="005C2014" w:rsidRDefault="005D42FE" w:rsidP="00411CA0">
            <w:r>
              <w:t xml:space="preserve">Using sentences write a list of things you are going to do when </w:t>
            </w:r>
            <w:r w:rsidR="00411CA0">
              <w:t>things are back to normal.</w:t>
            </w:r>
          </w:p>
        </w:tc>
      </w:tr>
      <w:tr w:rsidR="005C2014" w:rsidTr="005C2014">
        <w:trPr>
          <w:trHeight w:val="1639"/>
        </w:trPr>
        <w:tc>
          <w:tcPr>
            <w:tcW w:w="967" w:type="dxa"/>
          </w:tcPr>
          <w:p w:rsidR="005C2014" w:rsidRDefault="005C2014" w:rsidP="005C2014">
            <w:pPr>
              <w:jc w:val="center"/>
            </w:pPr>
            <w:r>
              <w:t>5</w:t>
            </w:r>
          </w:p>
        </w:tc>
        <w:tc>
          <w:tcPr>
            <w:tcW w:w="5719" w:type="dxa"/>
          </w:tcPr>
          <w:p w:rsidR="005C2014" w:rsidRDefault="005D42FE">
            <w:r>
              <w:t xml:space="preserve">I </w:t>
            </w:r>
            <w:r w:rsidR="001E599C">
              <w:t>have improved my vocabulary.</w:t>
            </w:r>
          </w:p>
        </w:tc>
        <w:tc>
          <w:tcPr>
            <w:tcW w:w="4957" w:type="dxa"/>
          </w:tcPr>
          <w:p w:rsidR="005C2014" w:rsidRDefault="001E599C">
            <w:r>
              <w:t xml:space="preserve">Viva 3 Vocab booklet </w:t>
            </w:r>
          </w:p>
          <w:p w:rsidR="00411CA0" w:rsidRDefault="00411CA0"/>
          <w:p w:rsidR="00411CA0" w:rsidRDefault="00411CA0">
            <w:proofErr w:type="spellStart"/>
            <w:r>
              <w:t>Activ</w:t>
            </w:r>
            <w:proofErr w:type="spellEnd"/>
            <w:r>
              <w:t xml:space="preserve"> Learn</w:t>
            </w:r>
          </w:p>
        </w:tc>
        <w:tc>
          <w:tcPr>
            <w:tcW w:w="3883" w:type="dxa"/>
          </w:tcPr>
          <w:p w:rsidR="005C2014" w:rsidRDefault="001E599C">
            <w:r>
              <w:t xml:space="preserve">Go back through all of the new vocabulary we have met this year and do the vocab tests on </w:t>
            </w:r>
            <w:proofErr w:type="spellStart"/>
            <w:r>
              <w:t>Activ</w:t>
            </w:r>
            <w:proofErr w:type="spellEnd"/>
            <w:r>
              <w:t xml:space="preserve"> Learn. I will</w:t>
            </w:r>
            <w:r w:rsidR="00411CA0">
              <w:t xml:space="preserve"> pu</w:t>
            </w:r>
            <w:r>
              <w:t>t them all on as an extra task.</w:t>
            </w:r>
          </w:p>
        </w:tc>
      </w:tr>
      <w:tr w:rsidR="001E599C" w:rsidTr="005C2014">
        <w:trPr>
          <w:trHeight w:val="1639"/>
        </w:trPr>
        <w:tc>
          <w:tcPr>
            <w:tcW w:w="967" w:type="dxa"/>
          </w:tcPr>
          <w:p w:rsidR="001E599C" w:rsidRDefault="001E599C" w:rsidP="005C2014">
            <w:pPr>
              <w:jc w:val="center"/>
            </w:pPr>
            <w:r>
              <w:t>6</w:t>
            </w:r>
          </w:p>
        </w:tc>
        <w:tc>
          <w:tcPr>
            <w:tcW w:w="5719" w:type="dxa"/>
          </w:tcPr>
          <w:p w:rsidR="001E599C" w:rsidRDefault="001E599C">
            <w:r>
              <w:t>I have improved my grammar</w:t>
            </w:r>
          </w:p>
        </w:tc>
        <w:tc>
          <w:tcPr>
            <w:tcW w:w="4957" w:type="dxa"/>
          </w:tcPr>
          <w:p w:rsidR="001E599C" w:rsidRDefault="001E599C">
            <w:r>
              <w:t>Collins Easy Learning Spanish grammar and practice</w:t>
            </w:r>
          </w:p>
        </w:tc>
        <w:tc>
          <w:tcPr>
            <w:tcW w:w="3883" w:type="dxa"/>
          </w:tcPr>
          <w:p w:rsidR="001E599C" w:rsidRDefault="001E599C">
            <w:r>
              <w:t>Work your way through the book doing the grammar points then trying the exercises.</w:t>
            </w:r>
          </w:p>
          <w:p w:rsidR="00345DAA" w:rsidRDefault="00345DAA"/>
          <w:p w:rsidR="00345DAA" w:rsidRDefault="00345DAA">
            <w:r>
              <w:t xml:space="preserve">If you don’t; have it order it from Amazon or do the </w:t>
            </w:r>
            <w:proofErr w:type="spellStart"/>
            <w:r>
              <w:t>Activelearn</w:t>
            </w:r>
            <w:proofErr w:type="spellEnd"/>
            <w:r>
              <w:t xml:space="preserve"> grammar instead and use the grammar book I made you.</w:t>
            </w:r>
          </w:p>
        </w:tc>
      </w:tr>
    </w:tbl>
    <w:p w:rsidR="005C2014" w:rsidRDefault="005C2014">
      <w:r>
        <w:t xml:space="preserve">Don’t forget you can access the school drives and resources form the school website: </w:t>
      </w:r>
      <w:hyperlink r:id="rId8" w:history="1">
        <w:r>
          <w:rPr>
            <w:rStyle w:val="Hyperlink"/>
          </w:rPr>
          <w:t>https://www.waseleyhills.worcs.sch.uk/</w:t>
        </w:r>
      </w:hyperlink>
    </w:p>
    <w:p w:rsidR="00E30D30" w:rsidRPr="00005F7F" w:rsidRDefault="00E30D30">
      <w:pPr>
        <w:rPr>
          <w:sz w:val="28"/>
          <w:szCs w:val="28"/>
        </w:rPr>
      </w:pPr>
      <w:r w:rsidRPr="00005F7F">
        <w:rPr>
          <w:sz w:val="28"/>
          <w:szCs w:val="28"/>
        </w:rPr>
        <w:t>Staff Guidance:</w:t>
      </w:r>
    </w:p>
    <w:p w:rsidR="00005F7F" w:rsidRPr="00005F7F" w:rsidRDefault="00005F7F">
      <w:pPr>
        <w:rPr>
          <w:b/>
          <w:sz w:val="28"/>
          <w:szCs w:val="28"/>
          <w:u w:val="single"/>
        </w:rPr>
      </w:pPr>
      <w:r w:rsidRPr="00005F7F">
        <w:rPr>
          <w:b/>
          <w:sz w:val="28"/>
          <w:szCs w:val="28"/>
          <w:u w:val="single"/>
        </w:rPr>
        <w:t>Generic task sheet to be issued</w:t>
      </w:r>
      <w:r w:rsidR="00A24991">
        <w:rPr>
          <w:b/>
          <w:sz w:val="28"/>
          <w:szCs w:val="28"/>
          <w:u w:val="single"/>
        </w:rPr>
        <w:t xml:space="preserve"> – attached version will be copied ready for distribution</w:t>
      </w:r>
      <w:r w:rsidRPr="00005F7F">
        <w:rPr>
          <w:b/>
          <w:sz w:val="28"/>
          <w:szCs w:val="28"/>
          <w:u w:val="single"/>
        </w:rPr>
        <w:t>:</w:t>
      </w:r>
    </w:p>
    <w:p w:rsidR="00005F7F" w:rsidRDefault="00005F7F">
      <w:pPr>
        <w:rPr>
          <w:sz w:val="28"/>
          <w:szCs w:val="28"/>
        </w:rPr>
      </w:pPr>
      <w:r>
        <w:rPr>
          <w:sz w:val="28"/>
          <w:szCs w:val="28"/>
        </w:rPr>
        <w:t xml:space="preserve">An overall task sheet will be set for KS3 and 4 pupils – this will be distributed via tutors or teachers if/when the time comes.  I will also put this on the VLE and ShowMyHomework. </w:t>
      </w:r>
    </w:p>
    <w:p w:rsidR="00005F7F" w:rsidRDefault="00005F7F">
      <w:pPr>
        <w:rPr>
          <w:b/>
          <w:sz w:val="28"/>
          <w:szCs w:val="28"/>
          <w:u w:val="single"/>
        </w:rPr>
      </w:pPr>
    </w:p>
    <w:p w:rsidR="00005F7F" w:rsidRPr="00005F7F" w:rsidRDefault="00A24991">
      <w:pPr>
        <w:rPr>
          <w:b/>
          <w:sz w:val="28"/>
          <w:szCs w:val="28"/>
          <w:u w:val="single"/>
        </w:rPr>
      </w:pPr>
      <w:r>
        <w:rPr>
          <w:b/>
          <w:sz w:val="28"/>
          <w:szCs w:val="28"/>
          <w:u w:val="single"/>
        </w:rPr>
        <w:t xml:space="preserve">Setting </w:t>
      </w:r>
      <w:r w:rsidR="00005F7F" w:rsidRPr="00005F7F">
        <w:rPr>
          <w:b/>
          <w:sz w:val="28"/>
          <w:szCs w:val="28"/>
          <w:u w:val="single"/>
        </w:rPr>
        <w:t>Subject Specific Tasks</w:t>
      </w:r>
      <w:r>
        <w:rPr>
          <w:b/>
          <w:sz w:val="28"/>
          <w:szCs w:val="28"/>
          <w:u w:val="single"/>
        </w:rPr>
        <w:t xml:space="preserve"> via SMHWK – two week template provided in attached file</w:t>
      </w:r>
      <w:r w:rsidR="00005F7F" w:rsidRPr="00005F7F">
        <w:rPr>
          <w:b/>
          <w:sz w:val="28"/>
          <w:szCs w:val="28"/>
          <w:u w:val="single"/>
        </w:rPr>
        <w:t>:</w:t>
      </w:r>
    </w:p>
    <w:p w:rsidR="00A24991" w:rsidRDefault="00A24991">
      <w:pPr>
        <w:rPr>
          <w:sz w:val="28"/>
          <w:szCs w:val="28"/>
        </w:rPr>
      </w:pPr>
      <w:r>
        <w:rPr>
          <w:sz w:val="28"/>
          <w:szCs w:val="28"/>
        </w:rPr>
        <w:t xml:space="preserve">We have developed a simple template to help set independent work quickly and in a structure that is simple for pupils to understand. Please see the attached sheet and follow the instructions should we close. </w:t>
      </w:r>
    </w:p>
    <w:p w:rsidR="00E30D30" w:rsidRPr="00005F7F" w:rsidRDefault="00E30D30">
      <w:pPr>
        <w:rPr>
          <w:sz w:val="28"/>
          <w:szCs w:val="28"/>
        </w:rPr>
      </w:pPr>
      <w:r w:rsidRPr="00005F7F">
        <w:rPr>
          <w:sz w:val="28"/>
          <w:szCs w:val="28"/>
        </w:rPr>
        <w:t xml:space="preserve">Complete the template and set via SMHWK – deadline date two weeks form when set </w:t>
      </w:r>
      <w:r w:rsidR="00005F7F">
        <w:rPr>
          <w:sz w:val="28"/>
          <w:szCs w:val="28"/>
        </w:rPr>
        <w:t>t</w:t>
      </w:r>
      <w:r w:rsidRPr="00005F7F">
        <w:rPr>
          <w:sz w:val="28"/>
          <w:szCs w:val="28"/>
        </w:rPr>
        <w:t xml:space="preserve">o ensure it remains live. </w:t>
      </w:r>
    </w:p>
    <w:p w:rsidR="00E30D30" w:rsidRPr="00005F7F" w:rsidRDefault="00E30D30" w:rsidP="00E30D30">
      <w:pPr>
        <w:pStyle w:val="ListParagraph"/>
        <w:numPr>
          <w:ilvl w:val="0"/>
          <w:numId w:val="1"/>
        </w:numPr>
        <w:rPr>
          <w:sz w:val="28"/>
          <w:szCs w:val="28"/>
        </w:rPr>
      </w:pPr>
      <w:r w:rsidRPr="00005F7F">
        <w:rPr>
          <w:sz w:val="28"/>
          <w:szCs w:val="28"/>
        </w:rPr>
        <w:lastRenderedPageBreak/>
        <w:t xml:space="preserve">Keep it simple – less is more when it comes to instructions </w:t>
      </w:r>
      <w:r w:rsidRPr="00005F7F">
        <w:rPr>
          <w:sz w:val="28"/>
          <w:szCs w:val="28"/>
        </w:rPr>
        <w:sym w:font="Wingdings" w:char="F04A"/>
      </w:r>
      <w:r w:rsidRPr="00005F7F">
        <w:rPr>
          <w:sz w:val="28"/>
          <w:szCs w:val="28"/>
        </w:rPr>
        <w:t xml:space="preserve"> </w:t>
      </w:r>
    </w:p>
    <w:p w:rsidR="00E30D30" w:rsidRPr="00005F7F" w:rsidRDefault="00E30D30" w:rsidP="00E30D30">
      <w:pPr>
        <w:pStyle w:val="ListParagraph"/>
        <w:numPr>
          <w:ilvl w:val="0"/>
          <w:numId w:val="1"/>
        </w:numPr>
        <w:rPr>
          <w:sz w:val="28"/>
          <w:szCs w:val="28"/>
        </w:rPr>
      </w:pPr>
      <w:r w:rsidRPr="00005F7F">
        <w:rPr>
          <w:sz w:val="28"/>
          <w:szCs w:val="28"/>
        </w:rPr>
        <w:t>Consider the use of youtube or other resources that are already available.</w:t>
      </w:r>
    </w:p>
    <w:p w:rsidR="00E30D30" w:rsidRPr="00005F7F" w:rsidRDefault="00E30D30" w:rsidP="00E30D30">
      <w:pPr>
        <w:pStyle w:val="ListParagraph"/>
        <w:numPr>
          <w:ilvl w:val="0"/>
          <w:numId w:val="1"/>
        </w:numPr>
        <w:rPr>
          <w:sz w:val="28"/>
          <w:szCs w:val="28"/>
        </w:rPr>
      </w:pPr>
      <w:r w:rsidRPr="00005F7F">
        <w:rPr>
          <w:sz w:val="28"/>
          <w:szCs w:val="28"/>
        </w:rPr>
        <w:t>Only provide a maximum of three URL links per lesson.  This should be enough for pupils to engage with the theme.</w:t>
      </w:r>
    </w:p>
    <w:p w:rsidR="00E30D30" w:rsidRPr="00005F7F" w:rsidRDefault="00E30D30" w:rsidP="00E30D30">
      <w:pPr>
        <w:pStyle w:val="ListParagraph"/>
        <w:numPr>
          <w:ilvl w:val="0"/>
          <w:numId w:val="1"/>
        </w:numPr>
        <w:rPr>
          <w:sz w:val="28"/>
          <w:szCs w:val="28"/>
        </w:rPr>
      </w:pPr>
      <w:r w:rsidRPr="00005F7F">
        <w:rPr>
          <w:sz w:val="28"/>
          <w:szCs w:val="28"/>
        </w:rPr>
        <w:t>Outline the main ‘take home’ message you want pupils to focus on using the resources.</w:t>
      </w:r>
    </w:p>
    <w:p w:rsidR="00E30D30" w:rsidRPr="00005F7F" w:rsidRDefault="00E30D30" w:rsidP="00E30D30">
      <w:pPr>
        <w:pStyle w:val="ListParagraph"/>
        <w:numPr>
          <w:ilvl w:val="0"/>
          <w:numId w:val="1"/>
        </w:numPr>
        <w:rPr>
          <w:sz w:val="28"/>
          <w:szCs w:val="28"/>
        </w:rPr>
      </w:pPr>
      <w:r w:rsidRPr="00005F7F">
        <w:rPr>
          <w:sz w:val="28"/>
          <w:szCs w:val="28"/>
        </w:rPr>
        <w:t>Keep the task simple – straight forward questions or activities based on the resources</w:t>
      </w:r>
    </w:p>
    <w:p w:rsidR="00E30D30" w:rsidRDefault="00E30D30" w:rsidP="00E30D30">
      <w:pPr>
        <w:pStyle w:val="ListParagraph"/>
        <w:numPr>
          <w:ilvl w:val="0"/>
          <w:numId w:val="1"/>
        </w:numPr>
        <w:rPr>
          <w:sz w:val="28"/>
          <w:szCs w:val="28"/>
        </w:rPr>
      </w:pPr>
      <w:r w:rsidRPr="00005F7F">
        <w:rPr>
          <w:sz w:val="28"/>
          <w:szCs w:val="28"/>
        </w:rPr>
        <w:t xml:space="preserve">FUN – this is a good opportunity to share some fun task which include modelling, creative writing, revision card making etc. (remember pupils may have access to limited resources at home). </w:t>
      </w:r>
    </w:p>
    <w:p w:rsidR="00A24991" w:rsidRPr="00A24991" w:rsidRDefault="00A24991" w:rsidP="00A24991">
      <w:pPr>
        <w:rPr>
          <w:sz w:val="28"/>
          <w:szCs w:val="28"/>
        </w:rPr>
      </w:pPr>
      <w:r>
        <w:rPr>
          <w:sz w:val="28"/>
          <w:szCs w:val="28"/>
        </w:rPr>
        <w:t>Please note you can set additional tasks for pupils particularly GCSE and A Level but please keep these straightforward, avoid overloading SMHWK as it may disengage or stress pupils if they become confused, and keep it simple (avoid attached lesson PowerPoints and large documents).</w:t>
      </w:r>
    </w:p>
    <w:p w:rsidR="00005F7F" w:rsidRDefault="00005F7F" w:rsidP="00005F7F">
      <w:pPr>
        <w:rPr>
          <w:sz w:val="28"/>
          <w:szCs w:val="28"/>
        </w:rPr>
      </w:pPr>
    </w:p>
    <w:p w:rsidR="00005F7F" w:rsidRPr="00005F7F" w:rsidRDefault="00005F7F" w:rsidP="00005F7F">
      <w:pPr>
        <w:rPr>
          <w:sz w:val="28"/>
          <w:szCs w:val="28"/>
        </w:rPr>
      </w:pPr>
    </w:p>
    <w:p w:rsidR="00005F7F" w:rsidRPr="00005F7F" w:rsidRDefault="00005F7F" w:rsidP="00005F7F">
      <w:pPr>
        <w:rPr>
          <w:sz w:val="28"/>
          <w:szCs w:val="28"/>
        </w:rPr>
      </w:pPr>
    </w:p>
    <w:p w:rsidR="00E30D30" w:rsidRPr="00005F7F" w:rsidRDefault="00E30D30" w:rsidP="00E30D30">
      <w:pPr>
        <w:rPr>
          <w:sz w:val="28"/>
          <w:szCs w:val="28"/>
        </w:rPr>
      </w:pPr>
    </w:p>
    <w:p w:rsidR="00E30D30" w:rsidRDefault="00E30D30" w:rsidP="00E30D30"/>
    <w:p w:rsidR="00E30D30" w:rsidRDefault="00E30D30" w:rsidP="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A51D2E"/>
    <w:multiLevelType w:val="hybridMultilevel"/>
    <w:tmpl w:val="2E28284E"/>
    <w:lvl w:ilvl="0" w:tplc="912850DA">
      <w:start w:val="1"/>
      <w:numFmt w:val="decimal"/>
      <w:lvlText w:val="%1."/>
      <w:lvlJc w:val="left"/>
      <w:pPr>
        <w:tabs>
          <w:tab w:val="num" w:pos="720"/>
        </w:tabs>
        <w:ind w:left="720" w:hanging="360"/>
      </w:pPr>
    </w:lvl>
    <w:lvl w:ilvl="1" w:tplc="1A8CDF9A" w:tentative="1">
      <w:start w:val="1"/>
      <w:numFmt w:val="decimal"/>
      <w:lvlText w:val="%2."/>
      <w:lvlJc w:val="left"/>
      <w:pPr>
        <w:tabs>
          <w:tab w:val="num" w:pos="1440"/>
        </w:tabs>
        <w:ind w:left="1440" w:hanging="360"/>
      </w:pPr>
    </w:lvl>
    <w:lvl w:ilvl="2" w:tplc="BF9C4556" w:tentative="1">
      <w:start w:val="1"/>
      <w:numFmt w:val="decimal"/>
      <w:lvlText w:val="%3."/>
      <w:lvlJc w:val="left"/>
      <w:pPr>
        <w:tabs>
          <w:tab w:val="num" w:pos="2160"/>
        </w:tabs>
        <w:ind w:left="2160" w:hanging="360"/>
      </w:pPr>
    </w:lvl>
    <w:lvl w:ilvl="3" w:tplc="83F238F2" w:tentative="1">
      <w:start w:val="1"/>
      <w:numFmt w:val="decimal"/>
      <w:lvlText w:val="%4."/>
      <w:lvlJc w:val="left"/>
      <w:pPr>
        <w:tabs>
          <w:tab w:val="num" w:pos="2880"/>
        </w:tabs>
        <w:ind w:left="2880" w:hanging="360"/>
      </w:pPr>
    </w:lvl>
    <w:lvl w:ilvl="4" w:tplc="03D4331E" w:tentative="1">
      <w:start w:val="1"/>
      <w:numFmt w:val="decimal"/>
      <w:lvlText w:val="%5."/>
      <w:lvlJc w:val="left"/>
      <w:pPr>
        <w:tabs>
          <w:tab w:val="num" w:pos="3600"/>
        </w:tabs>
        <w:ind w:left="3600" w:hanging="360"/>
      </w:pPr>
    </w:lvl>
    <w:lvl w:ilvl="5" w:tplc="8C7E62F2" w:tentative="1">
      <w:start w:val="1"/>
      <w:numFmt w:val="decimal"/>
      <w:lvlText w:val="%6."/>
      <w:lvlJc w:val="left"/>
      <w:pPr>
        <w:tabs>
          <w:tab w:val="num" w:pos="4320"/>
        </w:tabs>
        <w:ind w:left="4320" w:hanging="360"/>
      </w:pPr>
    </w:lvl>
    <w:lvl w:ilvl="6" w:tplc="6C30DF4A" w:tentative="1">
      <w:start w:val="1"/>
      <w:numFmt w:val="decimal"/>
      <w:lvlText w:val="%7."/>
      <w:lvlJc w:val="left"/>
      <w:pPr>
        <w:tabs>
          <w:tab w:val="num" w:pos="5040"/>
        </w:tabs>
        <w:ind w:left="5040" w:hanging="360"/>
      </w:pPr>
    </w:lvl>
    <w:lvl w:ilvl="7" w:tplc="BE1CC286" w:tentative="1">
      <w:start w:val="1"/>
      <w:numFmt w:val="decimal"/>
      <w:lvlText w:val="%8."/>
      <w:lvlJc w:val="left"/>
      <w:pPr>
        <w:tabs>
          <w:tab w:val="num" w:pos="5760"/>
        </w:tabs>
        <w:ind w:left="5760" w:hanging="360"/>
      </w:pPr>
    </w:lvl>
    <w:lvl w:ilvl="8" w:tplc="3E98BC0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D66CC"/>
    <w:rsid w:val="00117936"/>
    <w:rsid w:val="00187F55"/>
    <w:rsid w:val="001C45CD"/>
    <w:rsid w:val="001E599C"/>
    <w:rsid w:val="00234EF1"/>
    <w:rsid w:val="00261449"/>
    <w:rsid w:val="00345DAA"/>
    <w:rsid w:val="00411CA0"/>
    <w:rsid w:val="00551ADB"/>
    <w:rsid w:val="005C00EF"/>
    <w:rsid w:val="005C2014"/>
    <w:rsid w:val="005D42FE"/>
    <w:rsid w:val="005E0023"/>
    <w:rsid w:val="00772CBF"/>
    <w:rsid w:val="007A77F7"/>
    <w:rsid w:val="00876613"/>
    <w:rsid w:val="008942FE"/>
    <w:rsid w:val="009651A3"/>
    <w:rsid w:val="00A24991"/>
    <w:rsid w:val="00C47238"/>
    <w:rsid w:val="00CE0732"/>
    <w:rsid w:val="00E30D30"/>
    <w:rsid w:val="00E73376"/>
    <w:rsid w:val="00EC08D6"/>
    <w:rsid w:val="00EC3285"/>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824658583">
      <w:bodyDiv w:val="1"/>
      <w:marLeft w:val="0"/>
      <w:marRight w:val="0"/>
      <w:marTop w:val="0"/>
      <w:marBottom w:val="0"/>
      <w:divBdr>
        <w:top w:val="none" w:sz="0" w:space="0" w:color="auto"/>
        <w:left w:val="none" w:sz="0" w:space="0" w:color="auto"/>
        <w:bottom w:val="none" w:sz="0" w:space="0" w:color="auto"/>
        <w:right w:val="none" w:sz="0" w:space="0" w:color="auto"/>
      </w:divBdr>
      <w:divsChild>
        <w:div w:id="2092851536">
          <w:marLeft w:val="1440"/>
          <w:marRight w:val="0"/>
          <w:marTop w:val="115"/>
          <w:marBottom w:val="0"/>
          <w:divBdr>
            <w:top w:val="none" w:sz="0" w:space="0" w:color="auto"/>
            <w:left w:val="none" w:sz="0" w:space="0" w:color="auto"/>
            <w:bottom w:val="none" w:sz="0" w:space="0" w:color="auto"/>
            <w:right w:val="none" w:sz="0" w:space="0" w:color="auto"/>
          </w:divBdr>
        </w:div>
        <w:div w:id="20522631">
          <w:marLeft w:val="1440"/>
          <w:marRight w:val="0"/>
          <w:marTop w:val="115"/>
          <w:marBottom w:val="0"/>
          <w:divBdr>
            <w:top w:val="none" w:sz="0" w:space="0" w:color="auto"/>
            <w:left w:val="none" w:sz="0" w:space="0" w:color="auto"/>
            <w:bottom w:val="none" w:sz="0" w:space="0" w:color="auto"/>
            <w:right w:val="none" w:sz="0" w:space="0" w:color="auto"/>
          </w:divBdr>
        </w:div>
        <w:div w:id="165559350">
          <w:marLeft w:val="1440"/>
          <w:marRight w:val="0"/>
          <w:marTop w:val="115"/>
          <w:marBottom w:val="0"/>
          <w:divBdr>
            <w:top w:val="none" w:sz="0" w:space="0" w:color="auto"/>
            <w:left w:val="none" w:sz="0" w:space="0" w:color="auto"/>
            <w:bottom w:val="none" w:sz="0" w:space="0" w:color="auto"/>
            <w:right w:val="none" w:sz="0" w:space="0" w:color="auto"/>
          </w:divBdr>
        </w:div>
        <w:div w:id="569969541">
          <w:marLeft w:val="1440"/>
          <w:marRight w:val="0"/>
          <w:marTop w:val="115"/>
          <w:marBottom w:val="0"/>
          <w:divBdr>
            <w:top w:val="none" w:sz="0" w:space="0" w:color="auto"/>
            <w:left w:val="none" w:sz="0" w:space="0" w:color="auto"/>
            <w:bottom w:val="none" w:sz="0" w:space="0" w:color="auto"/>
            <w:right w:val="none" w:sz="0" w:space="0" w:color="auto"/>
          </w:divBdr>
        </w:div>
        <w:div w:id="1412657403">
          <w:marLeft w:val="1440"/>
          <w:marRight w:val="0"/>
          <w:marTop w:val="115"/>
          <w:marBottom w:val="0"/>
          <w:divBdr>
            <w:top w:val="none" w:sz="0" w:space="0" w:color="auto"/>
            <w:left w:val="none" w:sz="0" w:space="0" w:color="auto"/>
            <w:bottom w:val="none" w:sz="0" w:space="0" w:color="auto"/>
            <w:right w:val="none" w:sz="0" w:space="0" w:color="auto"/>
          </w:divBdr>
        </w:div>
        <w:div w:id="1516656216">
          <w:marLeft w:val="1440"/>
          <w:marRight w:val="0"/>
          <w:marTop w:val="115"/>
          <w:marBottom w:val="0"/>
          <w:divBdr>
            <w:top w:val="none" w:sz="0" w:space="0" w:color="auto"/>
            <w:left w:val="none" w:sz="0" w:space="0" w:color="auto"/>
            <w:bottom w:val="none" w:sz="0" w:space="0" w:color="auto"/>
            <w:right w:val="none" w:sz="0" w:space="0" w:color="auto"/>
          </w:divBdr>
        </w:div>
        <w:div w:id="938292655">
          <w:marLeft w:val="1440"/>
          <w:marRight w:val="0"/>
          <w:marTop w:val="115"/>
          <w:marBottom w:val="0"/>
          <w:divBdr>
            <w:top w:val="none" w:sz="0" w:space="0" w:color="auto"/>
            <w:left w:val="none" w:sz="0" w:space="0" w:color="auto"/>
            <w:bottom w:val="none" w:sz="0" w:space="0" w:color="auto"/>
            <w:right w:val="none" w:sz="0" w:space="0" w:color="auto"/>
          </w:divBdr>
        </w:div>
        <w:div w:id="1741903424">
          <w:marLeft w:val="1440"/>
          <w:marRight w:val="0"/>
          <w:marTop w:val="115"/>
          <w:marBottom w:val="0"/>
          <w:divBdr>
            <w:top w:val="none" w:sz="0" w:space="0" w:color="auto"/>
            <w:left w:val="none" w:sz="0" w:space="0" w:color="auto"/>
            <w:bottom w:val="none" w:sz="0" w:space="0" w:color="auto"/>
            <w:right w:val="none" w:sz="0" w:space="0" w:color="auto"/>
          </w:divBdr>
        </w:div>
      </w:divsChild>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eleyhills.worcs.sch.uk/" TargetMode="External"/><Relationship Id="rId3" Type="http://schemas.microsoft.com/office/2007/relationships/stylesWithEffects" Target="stylesWithEffects.xml"/><Relationship Id="rId7" Type="http://schemas.openxmlformats.org/officeDocument/2006/relationships/hyperlink" Target="https://www.pearsonactivelear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GIBSON, Ms C (CGibson)</cp:lastModifiedBy>
  <cp:revision>2</cp:revision>
  <cp:lastPrinted>2020-03-13T16:13:00Z</cp:lastPrinted>
  <dcterms:created xsi:type="dcterms:W3CDTF">2020-03-17T14:01:00Z</dcterms:created>
  <dcterms:modified xsi:type="dcterms:W3CDTF">2020-03-17T14:01:00Z</dcterms:modified>
</cp:coreProperties>
</file>