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r w:rsidR="00272FEE">
                              <w:rPr>
                                <w:b/>
                                <w:sz w:val="24"/>
                                <w:szCs w:val="24"/>
                              </w:rPr>
                              <w:t xml:space="preserve">Week 7 </w:t>
                            </w:r>
                            <w:r w:rsidR="00F33852" w:rsidRPr="008413A4">
                              <w:rPr>
                                <w:b/>
                                <w:sz w:val="24"/>
                                <w:szCs w:val="24"/>
                              </w:rPr>
                              <w:t>and</w:t>
                            </w:r>
                            <w:r w:rsidR="009906E0" w:rsidRPr="008413A4">
                              <w:rPr>
                                <w:b/>
                                <w:sz w:val="24"/>
                                <w:szCs w:val="24"/>
                              </w:rPr>
                              <w:t xml:space="preserve"> </w:t>
                            </w:r>
                            <w:r w:rsidR="00272FEE">
                              <w:rPr>
                                <w:b/>
                                <w:sz w:val="24"/>
                                <w:szCs w:val="24"/>
                              </w:rPr>
                              <w:t>8</w:t>
                            </w:r>
                          </w:p>
                          <w:p w:rsidR="005C2014" w:rsidRPr="00005F7F" w:rsidRDefault="008413A4">
                            <w:pPr>
                              <w:rPr>
                                <w:b/>
                                <w:sz w:val="24"/>
                                <w:szCs w:val="24"/>
                              </w:rPr>
                            </w:pPr>
                            <w:r>
                              <w:rPr>
                                <w:b/>
                                <w:sz w:val="24"/>
                                <w:szCs w:val="24"/>
                              </w:rPr>
                              <w:t>Email queries to: mwilliams</w:t>
                            </w:r>
                            <w:r w:rsidR="005C2014" w:rsidRPr="00005F7F">
                              <w:rPr>
                                <w:b/>
                                <w:sz w:val="24"/>
                                <w:szCs w:val="24"/>
                              </w:rPr>
                              <w:t>@waseleyhills.worcs.sch.uk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r w:rsidR="00272FEE">
                        <w:rPr>
                          <w:b/>
                          <w:sz w:val="24"/>
                          <w:szCs w:val="24"/>
                        </w:rPr>
                        <w:t xml:space="preserve">Week 7 </w:t>
                      </w:r>
                      <w:r w:rsidR="00F33852" w:rsidRPr="008413A4">
                        <w:rPr>
                          <w:b/>
                          <w:sz w:val="24"/>
                          <w:szCs w:val="24"/>
                        </w:rPr>
                        <w:t>and</w:t>
                      </w:r>
                      <w:r w:rsidR="009906E0" w:rsidRPr="008413A4">
                        <w:rPr>
                          <w:b/>
                          <w:sz w:val="24"/>
                          <w:szCs w:val="24"/>
                        </w:rPr>
                        <w:t xml:space="preserve"> </w:t>
                      </w:r>
                      <w:r w:rsidR="00272FEE">
                        <w:rPr>
                          <w:b/>
                          <w:sz w:val="24"/>
                          <w:szCs w:val="24"/>
                        </w:rPr>
                        <w:t>8</w:t>
                      </w:r>
                    </w:p>
                    <w:p w:rsidR="005C2014" w:rsidRPr="00005F7F" w:rsidRDefault="008413A4">
                      <w:pPr>
                        <w:rPr>
                          <w:b/>
                          <w:sz w:val="24"/>
                          <w:szCs w:val="24"/>
                        </w:rPr>
                      </w:pPr>
                      <w:r>
                        <w:rPr>
                          <w:b/>
                          <w:sz w:val="24"/>
                          <w:szCs w:val="24"/>
                        </w:rPr>
                        <w:t>Email queries to: mwilliams</w:t>
                      </w:r>
                      <w:r w:rsidR="005C2014" w:rsidRPr="00005F7F">
                        <w:rPr>
                          <w:b/>
                          <w:sz w:val="24"/>
                          <w:szCs w:val="24"/>
                        </w:rPr>
                        <w:t>@waseleyhills.worcs.sch.uk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8413A4">
        <w:t>ENGLISH</w:t>
      </w:r>
      <w:r>
        <w:tab/>
      </w:r>
    </w:p>
    <w:p w:rsidR="005C2014" w:rsidRDefault="005C2014">
      <w:r>
        <w:t>Teacher:</w:t>
      </w:r>
      <w:r w:rsidR="008413A4">
        <w:t xml:space="preserve"> ALL ENGLISH TEACHERS </w:t>
      </w:r>
    </w:p>
    <w:p w:rsidR="005C2014" w:rsidRDefault="005C2014">
      <w:r>
        <w:t>Year:</w:t>
      </w:r>
      <w:r w:rsidR="00772CBF">
        <w:tab/>
      </w:r>
      <w:r w:rsidR="008413A4">
        <w:t>9</w:t>
      </w:r>
      <w:r w:rsidR="00772CBF">
        <w:tab/>
      </w:r>
      <w:r w:rsidR="00772CBF">
        <w:tab/>
      </w:r>
      <w:r w:rsidR="00772CBF">
        <w:tab/>
        <w:t>Topic/theme:</w:t>
      </w:r>
      <w:r w:rsidR="008413A4">
        <w:t xml:space="preserve"> Macbeth</w:t>
      </w:r>
    </w:p>
    <w:p w:rsidR="008413A4" w:rsidRDefault="008413A4" w:rsidP="008413A4">
      <w:pPr>
        <w:rPr>
          <w:b/>
        </w:rPr>
      </w:pPr>
      <w:r w:rsidRPr="00E40CDA">
        <w:rPr>
          <w:b/>
          <w:i/>
          <w:sz w:val="24"/>
        </w:rPr>
        <w:t>Macbeth is a key GCSE text worth 25% of your final grade – whilst we will revisit this text at the start of Year 10 it is extremely important</w:t>
      </w:r>
      <w:r>
        <w:rPr>
          <w:b/>
          <w:i/>
          <w:sz w:val="24"/>
        </w:rPr>
        <w:t xml:space="preserve"> that</w:t>
      </w:r>
      <w:r w:rsidRPr="00E40CDA">
        <w:rPr>
          <w:b/>
          <w:i/>
          <w:sz w:val="24"/>
        </w:rPr>
        <w:t xml:space="preserve"> you complete the tasks outlined and keep the work in a ha</w:t>
      </w:r>
      <w:r>
        <w:rPr>
          <w:b/>
          <w:i/>
          <w:sz w:val="24"/>
        </w:rPr>
        <w:t xml:space="preserve">rd copy and or electronic folder so you do not fall behind </w:t>
      </w:r>
      <w:r w:rsidRPr="00292C8F">
        <w:rPr>
          <w:b/>
        </w:rPr>
        <w:t>(</w:t>
      </w:r>
      <w:hyperlink r:id="rId7" w:history="1">
        <w:r w:rsidRPr="00FA39DA">
          <w:rPr>
            <w:rStyle w:val="Hyperlink"/>
            <w:b/>
          </w:rPr>
          <w:t>mwilliams@waseleyhills.worcs.sch.uk</w:t>
        </w:r>
      </w:hyperlink>
      <w:r>
        <w:rPr>
          <w:b/>
        </w:rPr>
        <w:t>)</w:t>
      </w:r>
    </w:p>
    <w:p w:rsidR="008413A4" w:rsidRPr="00F40385" w:rsidRDefault="008413A4" w:rsidP="008413A4">
      <w:pPr>
        <w:rPr>
          <w:b/>
          <w:sz w:val="28"/>
        </w:rPr>
      </w:pPr>
      <w:r>
        <w:rPr>
          <w:b/>
        </w:rPr>
        <w:t xml:space="preserve">ALL work is in the coursework area </w:t>
      </w:r>
      <w:proofErr w:type="spellStart"/>
      <w:r w:rsidR="00D55C81" w:rsidRPr="00D55C81">
        <w:rPr>
          <w:b/>
        </w:rPr>
        <w:t>HomeAccess</w:t>
      </w:r>
      <w:proofErr w:type="spellEnd"/>
      <w:r w:rsidR="00D55C81" w:rsidRPr="00D55C81">
        <w:rPr>
          <w:b/>
        </w:rPr>
        <w:t xml:space="preserve">+ -&gt; coursework S drive -&gt; English -&gt; </w:t>
      </w:r>
      <w:r w:rsidR="00D55C81">
        <w:rPr>
          <w:b/>
        </w:rPr>
        <w:t>1 1 school closure work -&gt; YR 9 -&gt; Macbeth</w:t>
      </w:r>
      <w:r w:rsidR="00E22176">
        <w:rPr>
          <w:b/>
        </w:rPr>
        <w:t xml:space="preserve"> -&gt; Week 7 and 8</w:t>
      </w:r>
      <w:bookmarkStart w:id="0" w:name="_GoBack"/>
      <w:bookmarkEnd w:id="0"/>
    </w:p>
    <w:tbl>
      <w:tblPr>
        <w:tblStyle w:val="TableGrid"/>
        <w:tblW w:w="15526" w:type="dxa"/>
        <w:tblLayout w:type="fixed"/>
        <w:tblLook w:val="04A0" w:firstRow="1" w:lastRow="0" w:firstColumn="1" w:lastColumn="0" w:noHBand="0" w:noVBand="1"/>
      </w:tblPr>
      <w:tblGrid>
        <w:gridCol w:w="955"/>
        <w:gridCol w:w="5352"/>
        <w:gridCol w:w="3157"/>
        <w:gridCol w:w="6062"/>
      </w:tblGrid>
      <w:tr w:rsidR="005C2014" w:rsidTr="00101766">
        <w:trPr>
          <w:trHeight w:val="611"/>
        </w:trPr>
        <w:tc>
          <w:tcPr>
            <w:tcW w:w="955" w:type="dxa"/>
          </w:tcPr>
          <w:p w:rsidR="005C2014" w:rsidRDefault="005C2014">
            <w:r>
              <w:t xml:space="preserve">Lesson </w:t>
            </w:r>
          </w:p>
        </w:tc>
        <w:tc>
          <w:tcPr>
            <w:tcW w:w="5352" w:type="dxa"/>
          </w:tcPr>
          <w:p w:rsidR="005C2014" w:rsidRDefault="005C2014" w:rsidP="005C2014">
            <w:r>
              <w:t>What you need to take fr</w:t>
            </w:r>
            <w:r w:rsidR="00E30D30">
              <w:t>o</w:t>
            </w:r>
            <w:r>
              <w:t xml:space="preserve">m this lesson </w:t>
            </w:r>
          </w:p>
        </w:tc>
        <w:tc>
          <w:tcPr>
            <w:tcW w:w="3157" w:type="dxa"/>
          </w:tcPr>
          <w:p w:rsidR="005C2014" w:rsidRDefault="005C2014">
            <w:r>
              <w:t>Resource to use or hyperlink</w:t>
            </w:r>
          </w:p>
        </w:tc>
        <w:tc>
          <w:tcPr>
            <w:tcW w:w="6062" w:type="dxa"/>
          </w:tcPr>
          <w:p w:rsidR="005C2014" w:rsidRDefault="005C2014">
            <w:r>
              <w:t xml:space="preserve">Suggested task </w:t>
            </w:r>
          </w:p>
        </w:tc>
      </w:tr>
      <w:tr w:rsidR="005C2014" w:rsidTr="00101766">
        <w:trPr>
          <w:trHeight w:val="1443"/>
        </w:trPr>
        <w:tc>
          <w:tcPr>
            <w:tcW w:w="955" w:type="dxa"/>
          </w:tcPr>
          <w:p w:rsidR="005C2014" w:rsidRDefault="005C2014" w:rsidP="005C2014">
            <w:pPr>
              <w:jc w:val="center"/>
            </w:pPr>
            <w:r>
              <w:t>1</w:t>
            </w:r>
          </w:p>
        </w:tc>
        <w:tc>
          <w:tcPr>
            <w:tcW w:w="5352" w:type="dxa"/>
          </w:tcPr>
          <w:p w:rsidR="005C2014" w:rsidRPr="00D55C81" w:rsidRDefault="00272FEE" w:rsidP="00272FEE">
            <w:pPr>
              <w:rPr>
                <w:sz w:val="24"/>
                <w:szCs w:val="24"/>
              </w:rPr>
            </w:pPr>
            <w:r>
              <w:rPr>
                <w:sz w:val="24"/>
                <w:szCs w:val="24"/>
              </w:rPr>
              <w:t xml:space="preserve">To have considered why Macbeth sees a dagger just before he murders Duncan </w:t>
            </w:r>
          </w:p>
        </w:tc>
        <w:tc>
          <w:tcPr>
            <w:tcW w:w="3157" w:type="dxa"/>
          </w:tcPr>
          <w:p w:rsidR="008413A4" w:rsidRDefault="00D55C81" w:rsidP="008413A4">
            <w:r w:rsidRPr="00D55C81">
              <w:t xml:space="preserve">coursework S drive -&gt; English -&gt; 1 1 school closure work -&gt; YR 9 -&gt; Macbeth -&gt; Week </w:t>
            </w:r>
            <w:r w:rsidR="00272FEE">
              <w:t>7</w:t>
            </w:r>
            <w:r w:rsidRPr="00D55C81">
              <w:t xml:space="preserve"> and</w:t>
            </w:r>
            <w:r w:rsidR="00272FEE">
              <w:t xml:space="preserve"> 8</w:t>
            </w:r>
          </w:p>
          <w:p w:rsidR="00D55C81" w:rsidRDefault="00D55C81" w:rsidP="008413A4">
            <w:r>
              <w:t xml:space="preserve">Task 1 </w:t>
            </w:r>
            <w:proofErr w:type="spellStart"/>
            <w:r>
              <w:t>powerpoint</w:t>
            </w:r>
            <w:proofErr w:type="spellEnd"/>
            <w:r>
              <w:t xml:space="preserve"> </w:t>
            </w:r>
          </w:p>
          <w:p w:rsidR="008413A4" w:rsidRDefault="008413A4" w:rsidP="008413A4"/>
          <w:p w:rsidR="008413A4" w:rsidRDefault="008413A4" w:rsidP="008413A4"/>
          <w:p w:rsidR="005C2014" w:rsidRDefault="005C2014" w:rsidP="008413A4"/>
        </w:tc>
        <w:tc>
          <w:tcPr>
            <w:tcW w:w="6062" w:type="dxa"/>
          </w:tcPr>
          <w:p w:rsidR="008413A4" w:rsidRDefault="008413A4" w:rsidP="008413A4">
            <w:r>
              <w:t xml:space="preserve">Task one </w:t>
            </w:r>
          </w:p>
          <w:p w:rsidR="008413A4" w:rsidRDefault="00D55C81" w:rsidP="008413A4">
            <w:r>
              <w:t xml:space="preserve">Use the </w:t>
            </w:r>
            <w:proofErr w:type="spellStart"/>
            <w:r>
              <w:t>powerpoint</w:t>
            </w:r>
            <w:proofErr w:type="spellEnd"/>
            <w:r>
              <w:t xml:space="preserve"> for task 1</w:t>
            </w:r>
            <w:r w:rsidR="00272FEE">
              <w:t xml:space="preserve"> and 2</w:t>
            </w:r>
            <w:r>
              <w:t xml:space="preserve"> and related tasks and work through </w:t>
            </w:r>
            <w:r w:rsidR="00272FEE">
              <w:t xml:space="preserve">slides 1 to 9 </w:t>
            </w:r>
          </w:p>
          <w:p w:rsidR="005C2014" w:rsidRDefault="005C2014" w:rsidP="008413A4"/>
        </w:tc>
      </w:tr>
      <w:tr w:rsidR="005C2014" w:rsidTr="00272FEE">
        <w:trPr>
          <w:trHeight w:val="1662"/>
        </w:trPr>
        <w:tc>
          <w:tcPr>
            <w:tcW w:w="955" w:type="dxa"/>
          </w:tcPr>
          <w:p w:rsidR="005C2014" w:rsidRDefault="005C2014" w:rsidP="005C2014">
            <w:pPr>
              <w:jc w:val="center"/>
            </w:pPr>
            <w:r>
              <w:t>2</w:t>
            </w:r>
          </w:p>
        </w:tc>
        <w:tc>
          <w:tcPr>
            <w:tcW w:w="5352" w:type="dxa"/>
          </w:tcPr>
          <w:p w:rsidR="005C2014" w:rsidRDefault="00272FEE" w:rsidP="00D55C81">
            <w:r>
              <w:rPr>
                <w:sz w:val="24"/>
                <w:szCs w:val="24"/>
              </w:rPr>
              <w:t>To have considered why Macbeth sees a dagger just before he murders Duncan</w:t>
            </w:r>
          </w:p>
        </w:tc>
        <w:tc>
          <w:tcPr>
            <w:tcW w:w="3157" w:type="dxa"/>
          </w:tcPr>
          <w:p w:rsidR="005C2014" w:rsidRDefault="00272FEE" w:rsidP="008413A4">
            <w:r>
              <w:t xml:space="preserve">Task 1 and 2 </w:t>
            </w:r>
            <w:proofErr w:type="spellStart"/>
            <w:r w:rsidR="00D55C81">
              <w:t>powerpoint</w:t>
            </w:r>
            <w:proofErr w:type="spellEnd"/>
            <w:r w:rsidR="00D55C81">
              <w:t xml:space="preserve"> </w:t>
            </w:r>
          </w:p>
        </w:tc>
        <w:tc>
          <w:tcPr>
            <w:tcW w:w="6062" w:type="dxa"/>
          </w:tcPr>
          <w:p w:rsidR="00D55C81" w:rsidRDefault="00D55C81" w:rsidP="008413A4">
            <w:r>
              <w:t xml:space="preserve">Task two </w:t>
            </w:r>
          </w:p>
          <w:p w:rsidR="00D55C81" w:rsidRDefault="00D55C81" w:rsidP="008413A4">
            <w:r>
              <w:t xml:space="preserve">Use the power point for task </w:t>
            </w:r>
            <w:r w:rsidR="00272FEE">
              <w:t xml:space="preserve">1 and </w:t>
            </w:r>
            <w:r>
              <w:t xml:space="preserve">2 and related materials and work through </w:t>
            </w:r>
            <w:r w:rsidR="00272FEE">
              <w:t xml:space="preserve">slides 10 to 14 </w:t>
            </w:r>
          </w:p>
          <w:p w:rsidR="005C2014" w:rsidRDefault="005C2014" w:rsidP="008413A4"/>
        </w:tc>
      </w:tr>
      <w:tr w:rsidR="005C2014" w:rsidTr="00101766">
        <w:trPr>
          <w:trHeight w:val="1541"/>
        </w:trPr>
        <w:tc>
          <w:tcPr>
            <w:tcW w:w="955" w:type="dxa"/>
          </w:tcPr>
          <w:p w:rsidR="005C2014" w:rsidRDefault="005C2014" w:rsidP="005C2014">
            <w:pPr>
              <w:jc w:val="center"/>
            </w:pPr>
            <w:r>
              <w:t>3</w:t>
            </w:r>
          </w:p>
        </w:tc>
        <w:tc>
          <w:tcPr>
            <w:tcW w:w="5352" w:type="dxa"/>
          </w:tcPr>
          <w:p w:rsidR="005C2014" w:rsidRDefault="00101766" w:rsidP="00272FEE">
            <w:r>
              <w:t xml:space="preserve">To </w:t>
            </w:r>
            <w:r w:rsidR="00272FEE">
              <w:t xml:space="preserve">have developed your understanding of context at the time the play was written </w:t>
            </w:r>
          </w:p>
        </w:tc>
        <w:tc>
          <w:tcPr>
            <w:tcW w:w="3157" w:type="dxa"/>
          </w:tcPr>
          <w:p w:rsidR="005C2014" w:rsidRDefault="00272FEE">
            <w:r>
              <w:t xml:space="preserve">Handouts task 3 </w:t>
            </w:r>
          </w:p>
        </w:tc>
        <w:tc>
          <w:tcPr>
            <w:tcW w:w="6062" w:type="dxa"/>
          </w:tcPr>
          <w:p w:rsidR="008413A4" w:rsidRDefault="00D55C81" w:rsidP="008413A4">
            <w:r>
              <w:t>Task three</w:t>
            </w:r>
          </w:p>
          <w:p w:rsidR="005C2014" w:rsidRDefault="00272FEE" w:rsidP="00272FEE">
            <w:r>
              <w:t>Weeks 5 and 6 you completed some research into the time the play was written. You should have found information on kings, how kings were viewed, role of women, attitudes to witches and the supernatural and ghosts and created a handout which you could later use to revise</w:t>
            </w:r>
          </w:p>
          <w:p w:rsidR="00272FEE" w:rsidRDefault="00272FEE" w:rsidP="00272FEE">
            <w:r>
              <w:t xml:space="preserve">Read the handouts I have provided and use these to add to your notes </w:t>
            </w:r>
          </w:p>
        </w:tc>
      </w:tr>
      <w:tr w:rsidR="005C2014" w:rsidTr="00101766">
        <w:trPr>
          <w:trHeight w:val="1443"/>
        </w:trPr>
        <w:tc>
          <w:tcPr>
            <w:tcW w:w="955" w:type="dxa"/>
          </w:tcPr>
          <w:p w:rsidR="005C2014" w:rsidRDefault="005C2014" w:rsidP="005C2014">
            <w:pPr>
              <w:jc w:val="center"/>
            </w:pPr>
            <w:r>
              <w:t>4</w:t>
            </w:r>
          </w:p>
        </w:tc>
        <w:tc>
          <w:tcPr>
            <w:tcW w:w="5352" w:type="dxa"/>
          </w:tcPr>
          <w:p w:rsidR="005C2014" w:rsidRDefault="00101766" w:rsidP="00272FEE">
            <w:r>
              <w:t>T</w:t>
            </w:r>
            <w:r w:rsidR="00272FEE">
              <w:t xml:space="preserve">o have started a </w:t>
            </w:r>
            <w:r>
              <w:t xml:space="preserve">character profiles for </w:t>
            </w:r>
            <w:r w:rsidR="00272FEE">
              <w:t>Lady Macbeth</w:t>
            </w:r>
          </w:p>
        </w:tc>
        <w:tc>
          <w:tcPr>
            <w:tcW w:w="3157" w:type="dxa"/>
          </w:tcPr>
          <w:p w:rsidR="005C2014" w:rsidRDefault="00272FEE">
            <w:r>
              <w:t xml:space="preserve">Handout task 4 </w:t>
            </w:r>
          </w:p>
          <w:p w:rsidR="00101766" w:rsidRDefault="00101766" w:rsidP="00D55C81"/>
        </w:tc>
        <w:tc>
          <w:tcPr>
            <w:tcW w:w="6062" w:type="dxa"/>
          </w:tcPr>
          <w:p w:rsidR="008413A4" w:rsidRDefault="00D55C81" w:rsidP="008413A4">
            <w:r>
              <w:t xml:space="preserve">Task Four </w:t>
            </w:r>
            <w:r w:rsidR="008413A4">
              <w:t xml:space="preserve"> </w:t>
            </w:r>
          </w:p>
          <w:p w:rsidR="005C2014" w:rsidRDefault="00272FEE" w:rsidP="00272FEE">
            <w:r>
              <w:t>Complete the gird provided to start a character profile on Lady Macbeth</w:t>
            </w:r>
          </w:p>
        </w:tc>
      </w:tr>
      <w:tr w:rsidR="005C2014" w:rsidTr="00101766">
        <w:trPr>
          <w:trHeight w:val="1639"/>
        </w:trPr>
        <w:tc>
          <w:tcPr>
            <w:tcW w:w="955" w:type="dxa"/>
          </w:tcPr>
          <w:p w:rsidR="005C2014" w:rsidRDefault="005C2014" w:rsidP="005C2014">
            <w:pPr>
              <w:jc w:val="center"/>
            </w:pPr>
            <w:r>
              <w:lastRenderedPageBreak/>
              <w:t>5</w:t>
            </w:r>
          </w:p>
        </w:tc>
        <w:tc>
          <w:tcPr>
            <w:tcW w:w="5352" w:type="dxa"/>
          </w:tcPr>
          <w:p w:rsidR="005C2014" w:rsidRDefault="00272FEE">
            <w:r>
              <w:t xml:space="preserve">To have developed your understanding of key language used in the play </w:t>
            </w:r>
          </w:p>
        </w:tc>
        <w:tc>
          <w:tcPr>
            <w:tcW w:w="3157" w:type="dxa"/>
          </w:tcPr>
          <w:p w:rsidR="005C2014" w:rsidRDefault="00272FEE">
            <w:r>
              <w:t xml:space="preserve">Handout task 5 </w:t>
            </w:r>
          </w:p>
        </w:tc>
        <w:tc>
          <w:tcPr>
            <w:tcW w:w="6062" w:type="dxa"/>
          </w:tcPr>
          <w:p w:rsidR="00101766" w:rsidRDefault="00D55C81" w:rsidP="00101766">
            <w:r>
              <w:t xml:space="preserve">Task Five </w:t>
            </w:r>
          </w:p>
          <w:p w:rsidR="00272FEE" w:rsidRDefault="00272FEE" w:rsidP="00101766">
            <w:r>
              <w:t xml:space="preserve">Look up the meanings of the words on handout 5 and later complete the quiz on SMHW </w:t>
            </w:r>
          </w:p>
          <w:p w:rsidR="00101766" w:rsidRPr="00101766" w:rsidRDefault="00101766" w:rsidP="00101766">
            <w:pPr>
              <w:rPr>
                <w:color w:val="00B050"/>
              </w:rPr>
            </w:pPr>
            <w:r w:rsidRPr="00101766">
              <w:rPr>
                <w:color w:val="00B050"/>
              </w:rPr>
              <w:t xml:space="preserve">Learning Review </w:t>
            </w:r>
          </w:p>
          <w:p w:rsidR="00101766" w:rsidRPr="00101766" w:rsidRDefault="00101766" w:rsidP="00101766">
            <w:pPr>
              <w:rPr>
                <w:color w:val="00B050"/>
              </w:rPr>
            </w:pPr>
            <w:r w:rsidRPr="00101766">
              <w:rPr>
                <w:color w:val="00B050"/>
              </w:rPr>
              <w:t>Consider what you have learnt and what you still need to learn. Look at the learning outcomes to help you to do this.</w:t>
            </w:r>
          </w:p>
          <w:p w:rsidR="005C2014" w:rsidRDefault="00101766" w:rsidP="00101766">
            <w:r w:rsidRPr="00101766">
              <w:rPr>
                <w:color w:val="00B050"/>
              </w:rPr>
              <w:t xml:space="preserve">Any gaps in your knowledge please do some online research using BBC bitesize and </w:t>
            </w:r>
            <w:proofErr w:type="spellStart"/>
            <w:r w:rsidRPr="00101766">
              <w:rPr>
                <w:color w:val="00B050"/>
              </w:rPr>
              <w:t>Sparknotes</w:t>
            </w:r>
            <w:proofErr w:type="spellEnd"/>
          </w:p>
        </w:tc>
      </w:tr>
      <w:tr w:rsidR="00F33852" w:rsidTr="00101766">
        <w:trPr>
          <w:trHeight w:val="983"/>
        </w:trPr>
        <w:tc>
          <w:tcPr>
            <w:tcW w:w="15526" w:type="dxa"/>
            <w:gridSpan w:val="4"/>
            <w:shd w:val="clear" w:color="auto" w:fill="FFFF00"/>
          </w:tcPr>
          <w:p w:rsidR="00F33852" w:rsidRPr="00F33852" w:rsidRDefault="00F33852">
            <w:pPr>
              <w:rPr>
                <w:b/>
              </w:rPr>
            </w:pPr>
            <w:r w:rsidRPr="00F33852">
              <w:rPr>
                <w:b/>
              </w:rPr>
              <w:t>How will we assess you learning?</w:t>
            </w:r>
          </w:p>
          <w:p w:rsidR="00F33852" w:rsidRDefault="00F33852">
            <w:r>
              <w:t>Years 7 and 8: Pupils will be set an interactive quiz using this information on Show My Homework</w:t>
            </w:r>
            <w:r w:rsidR="0023538A">
              <w:t xml:space="preserve"> or asked to submit a piece of work such as a photograph of art work.</w:t>
            </w:r>
          </w:p>
          <w:p w:rsidR="00F33852" w:rsidRDefault="00F33852">
            <w:r>
              <w:t>Year 9 to 11: Pupils may be set an interactive quiz or a wr</w:t>
            </w:r>
            <w:r w:rsidR="0023538A">
              <w:t>itten task via Show My Homework.</w:t>
            </w:r>
          </w:p>
        </w:tc>
      </w:tr>
    </w:tbl>
    <w:p w:rsidR="00F33852" w:rsidRPr="0023538A" w:rsidRDefault="0023538A">
      <w:pPr>
        <w:rPr>
          <w:b/>
        </w:rPr>
      </w:pPr>
      <w:r w:rsidRPr="0023538A">
        <w:rPr>
          <w:b/>
        </w:rPr>
        <w:t>Need help?</w:t>
      </w:r>
    </w:p>
    <w:p w:rsidR="00F33852" w:rsidRDefault="00F33852">
      <w:r>
        <w:t xml:space="preserve">HomeAccess+ </w:t>
      </w:r>
      <w:hyperlink r:id="rId8" w:history="1">
        <w:r w:rsidRPr="00F33852">
          <w:rPr>
            <w:color w:val="0000FF"/>
            <w:u w:val="single"/>
          </w:rPr>
          <w:t>https://facility.waseley.networcs.net/HAP/login.aspx?ReturnUrl=%2fhap</w:t>
        </w:r>
      </w:hyperlink>
      <w:r w:rsidR="0023538A">
        <w:t xml:space="preserve"> (use your normal school username and password).</w:t>
      </w:r>
    </w:p>
    <w:p w:rsidR="0023538A" w:rsidRPr="0023538A" w:rsidRDefault="00F33852">
      <w:r>
        <w:t>Pupil and parent help</w:t>
      </w:r>
      <w:r w:rsidR="0023538A">
        <w:t xml:space="preserve"> page: </w:t>
      </w:r>
      <w:r>
        <w:t xml:space="preserve"> </w:t>
      </w:r>
      <w:hyperlink r:id="rId9" w:history="1">
        <w:r w:rsidRPr="00F33852">
          <w:rPr>
            <w:color w:val="0000FF"/>
            <w:u w:val="single"/>
          </w:rPr>
          <w:t>https://www.waseleyhills.worcs.sch.uk/coronavirus-independent-learning/help-for-parents-and-pupils</w:t>
        </w:r>
      </w:hyperlink>
    </w:p>
    <w:sectPr w:rsidR="0023538A" w:rsidRPr="0023538A"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01766"/>
    <w:rsid w:val="00117936"/>
    <w:rsid w:val="00143C8E"/>
    <w:rsid w:val="00187F55"/>
    <w:rsid w:val="001C45CD"/>
    <w:rsid w:val="00234EF1"/>
    <w:rsid w:val="0023538A"/>
    <w:rsid w:val="00261449"/>
    <w:rsid w:val="00272FEE"/>
    <w:rsid w:val="002C3FD9"/>
    <w:rsid w:val="00396520"/>
    <w:rsid w:val="00551ADB"/>
    <w:rsid w:val="005C00EF"/>
    <w:rsid w:val="005C2014"/>
    <w:rsid w:val="005E0023"/>
    <w:rsid w:val="00772CBF"/>
    <w:rsid w:val="007A77F7"/>
    <w:rsid w:val="008413A4"/>
    <w:rsid w:val="00876613"/>
    <w:rsid w:val="008942FE"/>
    <w:rsid w:val="009651A3"/>
    <w:rsid w:val="009906E0"/>
    <w:rsid w:val="00A24991"/>
    <w:rsid w:val="00C47238"/>
    <w:rsid w:val="00CE0732"/>
    <w:rsid w:val="00D55C81"/>
    <w:rsid w:val="00D87759"/>
    <w:rsid w:val="00E22176"/>
    <w:rsid w:val="00E30D30"/>
    <w:rsid w:val="00E73376"/>
    <w:rsid w:val="00EC08D6"/>
    <w:rsid w:val="00EC3285"/>
    <w:rsid w:val="00F144FF"/>
    <w:rsid w:val="00F3385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y.waseley.networcs.net/HAP/login.aspx?ReturnUrl=%2fhap" TargetMode="External"/><Relationship Id="rId3" Type="http://schemas.microsoft.com/office/2007/relationships/stylesWithEffects" Target="stylesWithEffects.xml"/><Relationship Id="rId7" Type="http://schemas.openxmlformats.org/officeDocument/2006/relationships/hyperlink" Target="mailto:mwilliams@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eleyhills.worcs.sch.uk/coronavirus-independent-learning/help-for-parents-and-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BAKER, Mr N (nbaker)</cp:lastModifiedBy>
  <cp:revision>5</cp:revision>
  <cp:lastPrinted>2020-03-13T16:13:00Z</cp:lastPrinted>
  <dcterms:created xsi:type="dcterms:W3CDTF">2020-05-01T12:02:00Z</dcterms:created>
  <dcterms:modified xsi:type="dcterms:W3CDTF">2020-05-12T12:52:00Z</dcterms:modified>
</cp:coreProperties>
</file>