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54F9F" w14:textId="60AAC3F5" w:rsidR="00642F65" w:rsidRDefault="00642F65">
      <w:r>
        <w:rPr>
          <w:noProof/>
        </w:rPr>
        <w:drawing>
          <wp:anchor distT="0" distB="0" distL="114300" distR="114300" simplePos="0" relativeHeight="251660288" behindDoc="0" locked="0" layoutInCell="1" allowOverlap="1" wp14:anchorId="6B680131" wp14:editId="66B3E094">
            <wp:simplePos x="0" y="0"/>
            <wp:positionH relativeFrom="margin">
              <wp:posOffset>66675</wp:posOffset>
            </wp:positionH>
            <wp:positionV relativeFrom="paragraph">
              <wp:posOffset>-429260</wp:posOffset>
            </wp:positionV>
            <wp:extent cx="1386205" cy="1085850"/>
            <wp:effectExtent l="0" t="0" r="4445"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86205" cy="1085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305F8B8D" wp14:editId="54A878E3">
                <wp:simplePos x="0" y="0"/>
                <wp:positionH relativeFrom="margin">
                  <wp:align>right</wp:align>
                </wp:positionH>
                <wp:positionV relativeFrom="paragraph">
                  <wp:posOffset>-145415</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35FEAF7" w14:textId="13A61A9B" w:rsidR="00642F65" w:rsidRPr="00642F65" w:rsidRDefault="00642F65" w:rsidP="00642F65">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2F6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INTERVENTION OVERVIEW</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05F8B8D" id="_x0000_t202" coordsize="21600,21600" o:spt="202" path="m,l,21600r21600,l21600,xe">
                <v:stroke joinstyle="miter"/>
                <v:path gradientshapeok="t" o:connecttype="rect"/>
              </v:shapetype>
              <v:shape id="Text Box 3" o:spid="_x0000_s1026" type="#_x0000_t202" style="position:absolute;margin-left:92.8pt;margin-top:-11.45pt;width:2in;height:2in;z-index:251662336;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mwRCQIAACIEAAAOAAAAZHJzL2Uyb0RvYy54bWysU02P0zAQvSPxHyzfadqqQImarsquipCq&#10;3ZW6aM+uYzeRYo9lT5uUX8/YST9YOCEuzoxnMh/vPS/uOtOwo/KhBlvwyWjMmbISytruC/7jZf1h&#10;zllAYUvRgFUFP6nA75bv3y1al6spVNCUyjMqYkPeuoJXiC7PsiArZUQYgVOWghq8EUiu32elFy1V&#10;N002HY8/ZS340nmQKgS6feiDfJnqa60kPmkdFLKm4DQbptOncxfPbLkQ+d4LV9VyGEP8wxRG1Jaa&#10;Xko9CBTs4Os/SplaegigcSTBZKB1LVXagbaZjN9ss62EU2kXAie4C0zh/5WVj8ete/YMu6/QEYER&#10;kNaFPNBl3KfT3sQvTcooThCeLrCpDpmMP82n8/mYQpJiZ4fqZNffnQ/4TYFh0Si4J14SXOK4Cdin&#10;nlNiNwvrumkSN4397YJqxpvsOmO0sNt1w+A7KE+0j4ee6uDkuqaeGxHwWXjiluYkveITHbqBtuAw&#10;WJxV4H/+7T7mE+QU5awlrRTckpg5a75bouLLZDaL0krO7OPnKTn+NrK7jdiDuQcS44TehZPJjPnY&#10;nE3twbySqFexJ4WEldS54Hg277HXLz0KqVarlERicgI3dutkLB0hi3i+dK/CuwF0JL4e4awpkb/B&#10;vs+Nfwa3OiAxkIiJ8PaYDqiTEBO1w6OJSr/1U9b1aS9/AQAA//8DAFBLAwQUAAYACAAAACEAM3mR&#10;u9wAAAAIAQAADwAAAGRycy9kb3ducmV2LnhtbEyPwU7DMBBE70j8g7VI3FonFq3SEKdCBc5A4QPc&#10;eIlD4nUUu23g61lO9La7M5p9U21nP4gTTrELpCFfZiCQmmA7ajV8vD8vChAxGbJmCIQavjHCtr6+&#10;qkxpw5ne8LRPreAQiqXR4FIaSylj49CbuAwjEmufYfIm8Tq10k7mzOF+kCrL1tKbjviDMyPuHDb9&#10;/ug1FJl/6fuNeo3+7idfud1jeBq/tL69mR/uQSSc078Z/vAZHWpmOoQj2SgGDVwkaVgotQHBsioK&#10;vhx4WK9ykHUlLwvUvwAAAP//AwBQSwECLQAUAAYACAAAACEAtoM4kv4AAADhAQAAEwAAAAAAAAAA&#10;AAAAAAAAAAAAW0NvbnRlbnRfVHlwZXNdLnhtbFBLAQItABQABgAIAAAAIQA4/SH/1gAAAJQBAAAL&#10;AAAAAAAAAAAAAAAAAC8BAABfcmVscy8ucmVsc1BLAQItABQABgAIAAAAIQAMOmwRCQIAACIEAAAO&#10;AAAAAAAAAAAAAAAAAC4CAABkcnMvZTJvRG9jLnhtbFBLAQItABQABgAIAAAAIQAzeZG73AAAAAgB&#10;AAAPAAAAAAAAAAAAAAAAAGMEAABkcnMvZG93bnJldi54bWxQSwUGAAAAAAQABADzAAAAbAUAAAAA&#10;" filled="f" stroked="f">
                <v:textbox style="mso-fit-shape-to-text:t">
                  <w:txbxContent>
                    <w:p w14:paraId="635FEAF7" w14:textId="13A61A9B" w:rsidR="00642F65" w:rsidRPr="00642F65" w:rsidRDefault="00642F65" w:rsidP="00642F65">
                      <w:pPr>
                        <w:jc w:val="center"/>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42F65">
                        <w:rPr>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INTERVENTION OVERVIEW</w:t>
                      </w:r>
                    </w:p>
                  </w:txbxContent>
                </v:textbox>
                <w10:wrap anchorx="margin"/>
              </v:shape>
            </w:pict>
          </mc:Fallback>
        </mc:AlternateContent>
      </w:r>
      <w:r>
        <w:rPr>
          <w:noProof/>
        </w:rPr>
        <mc:AlternateContent>
          <mc:Choice Requires="wps">
            <w:drawing>
              <wp:anchor distT="0" distB="0" distL="114300" distR="114300" simplePos="0" relativeHeight="251659264" behindDoc="0" locked="0" layoutInCell="1" allowOverlap="1" wp14:anchorId="40597414" wp14:editId="39B184ED">
                <wp:simplePos x="0" y="0"/>
                <wp:positionH relativeFrom="column">
                  <wp:posOffset>-904875</wp:posOffset>
                </wp:positionH>
                <wp:positionV relativeFrom="paragraph">
                  <wp:posOffset>-191135</wp:posOffset>
                </wp:positionV>
                <wp:extent cx="7524750" cy="5619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24750" cy="561975"/>
                        </a:xfrm>
                        <a:prstGeom prst="rect">
                          <a:avLst/>
                        </a:prstGeom>
                        <a:solidFill>
                          <a:schemeClr val="accent5"/>
                        </a:solid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77A470" id="Rectangle 2" o:spid="_x0000_s1026" style="position:absolute;margin-left:-71.25pt;margin-top:-15.05pt;width:592.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3vJdAIAAI4FAAAOAAAAZHJzL2Uyb0RvYy54bWysVMFu2zAMvQ/YPwi6r46DpFmDOkXQosOA&#10;oivWDj2rslQLkEWNUuJkXz9KdpyuK3YoloNCieQj+Uzy/GLXWrZVGAy4ipcnE86Uk1Ab91zxHw/X&#10;nz5zFqJwtbDgVMX3KvCL1ccP551fqik0YGuFjEBcWHa+4k2MflkUQTaqFeEEvHKk1ICtiHTF56JG&#10;0RF6a4vpZHJadIC1R5AqBHq96pV8lfG1VjJ+0zqoyGzFKbeYT8znUzqL1blYPqPwjZFDGuIdWbTC&#10;OAo6Ql2JKNgGzV9QrZEIAXQ8kdAWoLWRKtdA1ZSTV9XcN8KrXAuRE/xIU/h/sPJ2e+/vkGjofFgG&#10;ElMVO41t+qf82C6TtR/JUrvIJD0u5tPZYk6cStLNT8uzxTyxWRy9PYb4RUHLklBxpI+RORLbmxB7&#10;04NJChbAmvraWJsvqQHUpUW2FfTphJTKxUOAPyyte7cz5Zq8i2PpWYp7qxKmdd+VZqamYqc58dyV&#10;r5Mqe1UjatXnOp/Qb6Bi9MjEZMCErKnKEXsAeKvgcoAZ7JOryk09Ok/+lVjP8eiRI4OLo3NrHOBb&#10;ADaOkXv7A0k9NYmlJ6j3d8gQ+pEKXl4b+sw3IsQ7gTRD1Bm0F+I3OrSFruIwSJw1gL/eek/21Nqk&#10;5ayjmax4+LkRqDizXx01/Vk5m6UhzpfZfDGlC77UPL3UuE17CdQ7JW0gL7OY7KM9iBqhfaT1sU5R&#10;SSWcpNgVlxEPl8vY7wpaQFKt19mMBteLeOPuvUzgidXUxg+7R4F+6PVIU3ILh/kVy1ct39smTwfr&#10;TQRt8jwceR34pqHPjTMsqLRVXt6z1XGNrn4DAAD//wMAUEsDBBQABgAIAAAAIQD4d7cr3wAAAAwB&#10;AAAPAAAAZHJzL2Rvd25yZXYueG1sTI89T8MwEIZ3JP6DdUhsrZ2Q0pLGqaoiFlAHCgOjG1+TqPY5&#10;ip00/HtcFtju49F7zxWbyRo2Yu9bRxKSuQCGVDndUi3h8+NltgLmgyKtjCOU8I0eNuXtTaFy7S70&#10;juMh1CyGkM+VhCaELufcVw1a5eeuQ4q7k+utCrHta657dYnh1vBUiEduVUvxQqM63DVYnQ+DlbB/&#10;Hd7MV3cel8v2mVLxlA3CZlLe303bNbCAU/iD4aof1aGMTkc3kPbMSJglWbqIbKweRALsiojf0VHC&#10;YpUBLwv+/4nyBwAA//8DAFBLAQItABQABgAIAAAAIQC2gziS/gAAAOEBAAATAAAAAAAAAAAAAAAA&#10;AAAAAABbQ29udGVudF9UeXBlc10ueG1sUEsBAi0AFAAGAAgAAAAhADj9If/WAAAAlAEAAAsAAAAA&#10;AAAAAAAAAAAALwEAAF9yZWxzLy5yZWxzUEsBAi0AFAAGAAgAAAAhADzLe8l0AgAAjgUAAA4AAAAA&#10;AAAAAAAAAAAALgIAAGRycy9lMm9Eb2MueG1sUEsBAi0AFAAGAAgAAAAhAPh3tyvfAAAADAEAAA8A&#10;AAAAAAAAAAAAAAAAzgQAAGRycy9kb3ducmV2LnhtbFBLBQYAAAAABAAEAPMAAADaBQAAAAA=&#10;" fillcolor="#5b9bd5 [3208]" strokecolor="#5b9bd5 [3208]" strokeweight="1pt"/>
            </w:pict>
          </mc:Fallback>
        </mc:AlternateContent>
      </w:r>
    </w:p>
    <w:p w14:paraId="3CF0CFDA" w14:textId="029C3C37" w:rsidR="00642F65" w:rsidRDefault="00642F65"/>
    <w:p w14:paraId="4D359A38" w14:textId="31661E05" w:rsidR="00642F65" w:rsidRDefault="00642F65"/>
    <w:tbl>
      <w:tblPr>
        <w:tblStyle w:val="TableGrid"/>
        <w:tblW w:w="0" w:type="auto"/>
        <w:tblLook w:val="04A0" w:firstRow="1" w:lastRow="0" w:firstColumn="1" w:lastColumn="0" w:noHBand="0" w:noVBand="1"/>
      </w:tblPr>
      <w:tblGrid>
        <w:gridCol w:w="1781"/>
        <w:gridCol w:w="1802"/>
        <w:gridCol w:w="1784"/>
        <w:gridCol w:w="1775"/>
        <w:gridCol w:w="1794"/>
      </w:tblGrid>
      <w:tr w:rsidR="00642F65" w14:paraId="167F0841" w14:textId="77777777" w:rsidTr="00642F65">
        <w:tc>
          <w:tcPr>
            <w:tcW w:w="9016" w:type="dxa"/>
            <w:gridSpan w:val="5"/>
            <w:tcBorders>
              <w:top w:val="thickThinSmallGap" w:sz="24" w:space="0" w:color="auto"/>
              <w:left w:val="thickThinSmallGap" w:sz="24" w:space="0" w:color="auto"/>
              <w:right w:val="thinThickSmallGap" w:sz="24" w:space="0" w:color="auto"/>
            </w:tcBorders>
            <w:shd w:val="clear" w:color="auto" w:fill="9CC2E5" w:themeFill="accent5" w:themeFillTint="99"/>
          </w:tcPr>
          <w:p w14:paraId="7EF84BC0" w14:textId="340EA235" w:rsidR="00642F65" w:rsidRPr="00642F65" w:rsidRDefault="00642F65">
            <w:pPr>
              <w:rPr>
                <w:b/>
                <w:bCs/>
              </w:rPr>
            </w:pPr>
            <w:r w:rsidRPr="00642F65">
              <w:rPr>
                <w:b/>
                <w:bCs/>
              </w:rPr>
              <w:t>NAME OF INTERVENTION</w:t>
            </w:r>
          </w:p>
        </w:tc>
      </w:tr>
      <w:tr w:rsidR="00642F65" w14:paraId="6945447A" w14:textId="77777777" w:rsidTr="00642F65">
        <w:tc>
          <w:tcPr>
            <w:tcW w:w="9016" w:type="dxa"/>
            <w:gridSpan w:val="5"/>
            <w:tcBorders>
              <w:left w:val="thickThinSmallGap" w:sz="24" w:space="0" w:color="auto"/>
              <w:right w:val="thinThickSmallGap" w:sz="24" w:space="0" w:color="auto"/>
            </w:tcBorders>
          </w:tcPr>
          <w:p w14:paraId="43929404" w14:textId="71683A1A" w:rsidR="00642F65" w:rsidRDefault="002A7C2B">
            <w:r>
              <w:t>Emotions Work</w:t>
            </w:r>
          </w:p>
        </w:tc>
      </w:tr>
      <w:tr w:rsidR="00642F65" w14:paraId="1705E016"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58E9A904" w14:textId="050D4460" w:rsidR="00642F65" w:rsidRPr="00642F65" w:rsidRDefault="00642F65">
            <w:pPr>
              <w:rPr>
                <w:b/>
                <w:bCs/>
              </w:rPr>
            </w:pPr>
            <w:r w:rsidRPr="00642F65">
              <w:rPr>
                <w:b/>
                <w:bCs/>
              </w:rPr>
              <w:t>AREA OF FOCUS (PLEASE HIGHLIGHT)</w:t>
            </w:r>
          </w:p>
        </w:tc>
      </w:tr>
      <w:tr w:rsidR="00642F65" w14:paraId="4BC677E4" w14:textId="77777777" w:rsidTr="00642F65">
        <w:trPr>
          <w:trHeight w:val="54"/>
        </w:trPr>
        <w:tc>
          <w:tcPr>
            <w:tcW w:w="1803" w:type="dxa"/>
            <w:tcBorders>
              <w:left w:val="thickThinSmallGap" w:sz="24" w:space="0" w:color="auto"/>
            </w:tcBorders>
          </w:tcPr>
          <w:p w14:paraId="3936B1A7" w14:textId="51D9CE00" w:rsidR="00642F65" w:rsidRPr="00A06216" w:rsidRDefault="00642F65">
            <w:pPr>
              <w:rPr>
                <w:b/>
                <w:bCs/>
                <w:i/>
                <w:iCs/>
                <w:sz w:val="20"/>
                <w:szCs w:val="20"/>
              </w:rPr>
            </w:pPr>
            <w:r w:rsidRPr="00A06216">
              <w:rPr>
                <w:b/>
                <w:bCs/>
                <w:i/>
                <w:iCs/>
                <w:sz w:val="20"/>
                <w:szCs w:val="20"/>
              </w:rPr>
              <w:t>COGNITION AND LEARNING</w:t>
            </w:r>
          </w:p>
        </w:tc>
        <w:tc>
          <w:tcPr>
            <w:tcW w:w="1803" w:type="dxa"/>
          </w:tcPr>
          <w:p w14:paraId="024A23C5" w14:textId="1AB712B3" w:rsidR="00642F65" w:rsidRPr="008A40EA" w:rsidRDefault="00642F65">
            <w:pPr>
              <w:rPr>
                <w:b/>
                <w:bCs/>
                <w:i/>
                <w:iCs/>
                <w:sz w:val="20"/>
                <w:szCs w:val="20"/>
                <w:highlight w:val="yellow"/>
              </w:rPr>
            </w:pPr>
            <w:r w:rsidRPr="008A40EA">
              <w:rPr>
                <w:b/>
                <w:bCs/>
                <w:i/>
                <w:iCs/>
                <w:sz w:val="20"/>
                <w:szCs w:val="20"/>
                <w:highlight w:val="yellow"/>
              </w:rPr>
              <w:t>COMMUNICATION AND INTERACTION</w:t>
            </w:r>
          </w:p>
        </w:tc>
        <w:tc>
          <w:tcPr>
            <w:tcW w:w="1803" w:type="dxa"/>
          </w:tcPr>
          <w:p w14:paraId="714AF6B5" w14:textId="36ABC3F5" w:rsidR="00642F65" w:rsidRPr="008A40EA" w:rsidRDefault="00642F65">
            <w:pPr>
              <w:rPr>
                <w:b/>
                <w:bCs/>
                <w:i/>
                <w:iCs/>
                <w:sz w:val="20"/>
                <w:szCs w:val="20"/>
                <w:highlight w:val="yellow"/>
              </w:rPr>
            </w:pPr>
            <w:r w:rsidRPr="008A40EA">
              <w:rPr>
                <w:b/>
                <w:bCs/>
                <w:i/>
                <w:iCs/>
                <w:sz w:val="20"/>
                <w:szCs w:val="20"/>
                <w:highlight w:val="yellow"/>
              </w:rPr>
              <w:t>SOCIAL, EMOTIONAL AND MENTAL HEALTH</w:t>
            </w:r>
          </w:p>
        </w:tc>
        <w:tc>
          <w:tcPr>
            <w:tcW w:w="1803" w:type="dxa"/>
          </w:tcPr>
          <w:p w14:paraId="63E77C29" w14:textId="77C7FE49" w:rsidR="00642F65" w:rsidRPr="008A40EA" w:rsidRDefault="00642F65">
            <w:pPr>
              <w:rPr>
                <w:b/>
                <w:bCs/>
                <w:i/>
                <w:iCs/>
                <w:sz w:val="20"/>
                <w:szCs w:val="20"/>
              </w:rPr>
            </w:pPr>
            <w:r w:rsidRPr="008A40EA">
              <w:rPr>
                <w:b/>
                <w:bCs/>
                <w:i/>
                <w:iCs/>
                <w:sz w:val="20"/>
                <w:szCs w:val="20"/>
              </w:rPr>
              <w:t>PHYSICAL AND SENSORY</w:t>
            </w:r>
          </w:p>
        </w:tc>
        <w:tc>
          <w:tcPr>
            <w:tcW w:w="1804" w:type="dxa"/>
            <w:tcBorders>
              <w:right w:val="thinThickSmallGap" w:sz="24" w:space="0" w:color="auto"/>
            </w:tcBorders>
          </w:tcPr>
          <w:p w14:paraId="4748B7F8" w14:textId="3E8480B7" w:rsidR="00642F65" w:rsidRPr="008A40EA" w:rsidRDefault="00642F65">
            <w:pPr>
              <w:rPr>
                <w:b/>
                <w:bCs/>
                <w:i/>
                <w:iCs/>
                <w:sz w:val="20"/>
                <w:szCs w:val="20"/>
              </w:rPr>
            </w:pPr>
            <w:r w:rsidRPr="008A40EA">
              <w:rPr>
                <w:b/>
                <w:bCs/>
                <w:i/>
                <w:iCs/>
                <w:sz w:val="20"/>
                <w:szCs w:val="20"/>
                <w:highlight w:val="yellow"/>
              </w:rPr>
              <w:t>SELF-HELP AND INDEPENDENCE</w:t>
            </w:r>
          </w:p>
        </w:tc>
      </w:tr>
      <w:tr w:rsidR="00642F65" w14:paraId="3060A783"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226C50B3" w14:textId="4CBB2FCA" w:rsidR="00642F65" w:rsidRPr="00642F65" w:rsidRDefault="00642F65">
            <w:pPr>
              <w:rPr>
                <w:b/>
                <w:bCs/>
              </w:rPr>
            </w:pPr>
            <w:r w:rsidRPr="00642F65">
              <w:rPr>
                <w:b/>
                <w:bCs/>
              </w:rPr>
              <w:t>INTENT</w:t>
            </w:r>
          </w:p>
        </w:tc>
      </w:tr>
      <w:tr w:rsidR="00642F65" w14:paraId="2B13F5CF" w14:textId="77777777" w:rsidTr="00642F65">
        <w:tc>
          <w:tcPr>
            <w:tcW w:w="9016" w:type="dxa"/>
            <w:gridSpan w:val="5"/>
            <w:tcBorders>
              <w:left w:val="thickThinSmallGap" w:sz="24" w:space="0" w:color="auto"/>
              <w:right w:val="thinThickSmallGap" w:sz="24" w:space="0" w:color="auto"/>
            </w:tcBorders>
          </w:tcPr>
          <w:p w14:paraId="64910905" w14:textId="3407F3E1" w:rsidR="00642F65" w:rsidRDefault="00F3363A" w:rsidP="008A40EA">
            <w:r>
              <w:t xml:space="preserve">The Emotions Work strategy is a </w:t>
            </w:r>
            <w:r w:rsidR="009936BD" w:rsidRPr="009936BD">
              <w:t>theoretically principled and comprehensively piloted educational resource that supports emotional learning and literacy</w:t>
            </w:r>
            <w:r w:rsidR="009936BD">
              <w:t xml:space="preserve"> to</w:t>
            </w:r>
            <w:r w:rsidR="009936BD" w:rsidRPr="009936BD">
              <w:t xml:space="preserve"> promote children’s emotional learning and communication</w:t>
            </w:r>
            <w:r w:rsidR="009936BD">
              <w:t xml:space="preserve"> </w:t>
            </w:r>
            <w:r w:rsidR="009936BD" w:rsidRPr="009936BD">
              <w:t>towards wellbeing and improving outcomes</w:t>
            </w:r>
            <w:r w:rsidR="00A41FD5">
              <w:t>.</w:t>
            </w:r>
          </w:p>
        </w:tc>
      </w:tr>
      <w:tr w:rsidR="00642F65" w14:paraId="3876DA57"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0707272F" w14:textId="0AE73C3F" w:rsidR="00642F65" w:rsidRPr="00642F65" w:rsidRDefault="00642F65">
            <w:pPr>
              <w:rPr>
                <w:b/>
                <w:bCs/>
              </w:rPr>
            </w:pPr>
            <w:r w:rsidRPr="00642F65">
              <w:rPr>
                <w:b/>
                <w:bCs/>
              </w:rPr>
              <w:t>IMPLEMENTATION</w:t>
            </w:r>
          </w:p>
        </w:tc>
      </w:tr>
      <w:tr w:rsidR="00642F65" w14:paraId="04FC0DC8" w14:textId="77777777" w:rsidTr="00642F65">
        <w:tc>
          <w:tcPr>
            <w:tcW w:w="9016" w:type="dxa"/>
            <w:gridSpan w:val="5"/>
            <w:tcBorders>
              <w:left w:val="thickThinSmallGap" w:sz="24" w:space="0" w:color="auto"/>
              <w:right w:val="thinThickSmallGap" w:sz="24" w:space="0" w:color="auto"/>
            </w:tcBorders>
          </w:tcPr>
          <w:p w14:paraId="42A31226" w14:textId="6B3E0BAB" w:rsidR="00642F65" w:rsidRDefault="005F3E3E" w:rsidP="008A40EA">
            <w:r>
              <w:t xml:space="preserve">Pupils </w:t>
            </w:r>
            <w:r w:rsidR="00A41FD5">
              <w:t>learn about the emotions wheel which initially identifies 5 key parts of an event that leads to strong feelings and behaviours. These are the triggers to the event, their own body sensations, identifying an emotion word to describe how they are feeling, their behaviour when this happens</w:t>
            </w:r>
            <w:r w:rsidR="00EA049A">
              <w:t xml:space="preserve"> </w:t>
            </w:r>
            <w:r w:rsidR="00A41FD5">
              <w:t>and regulation strategies</w:t>
            </w:r>
            <w:r w:rsidR="00EA049A">
              <w:t xml:space="preserve"> to help them feel better.</w:t>
            </w:r>
          </w:p>
        </w:tc>
      </w:tr>
      <w:tr w:rsidR="00642F65" w14:paraId="38415E88" w14:textId="77777777" w:rsidTr="00642F65">
        <w:tc>
          <w:tcPr>
            <w:tcW w:w="9016" w:type="dxa"/>
            <w:gridSpan w:val="5"/>
            <w:tcBorders>
              <w:left w:val="thickThinSmallGap" w:sz="24" w:space="0" w:color="auto"/>
              <w:right w:val="thinThickSmallGap" w:sz="24" w:space="0" w:color="auto"/>
            </w:tcBorders>
            <w:shd w:val="clear" w:color="auto" w:fill="9CC2E5" w:themeFill="accent5" w:themeFillTint="99"/>
          </w:tcPr>
          <w:p w14:paraId="49AACB2D" w14:textId="4779EEDA" w:rsidR="00642F65" w:rsidRPr="00642F65" w:rsidRDefault="00642F65">
            <w:pPr>
              <w:rPr>
                <w:b/>
                <w:bCs/>
              </w:rPr>
            </w:pPr>
            <w:r w:rsidRPr="00642F65">
              <w:rPr>
                <w:b/>
                <w:bCs/>
              </w:rPr>
              <w:t>IMPACT</w:t>
            </w:r>
          </w:p>
        </w:tc>
      </w:tr>
      <w:tr w:rsidR="00642F65" w14:paraId="4A0FB9F6" w14:textId="77777777" w:rsidTr="00642F65">
        <w:tc>
          <w:tcPr>
            <w:tcW w:w="9016" w:type="dxa"/>
            <w:gridSpan w:val="5"/>
            <w:tcBorders>
              <w:left w:val="thickThinSmallGap" w:sz="24" w:space="0" w:color="auto"/>
              <w:bottom w:val="thinThickSmallGap" w:sz="24" w:space="0" w:color="auto"/>
              <w:right w:val="thinThickSmallGap" w:sz="24" w:space="0" w:color="auto"/>
            </w:tcBorders>
          </w:tcPr>
          <w:p w14:paraId="4E7DC587" w14:textId="663098F1" w:rsidR="00642F65" w:rsidRDefault="00954AA1" w:rsidP="008A40EA">
            <w:r>
              <w:t xml:space="preserve">Pupils will </w:t>
            </w:r>
            <w:r w:rsidR="008B4F8C">
              <w:t xml:space="preserve">increase their knowledge of their own emotions and those of others. They will be able to identify regulatory strategies to help them manage their </w:t>
            </w:r>
            <w:r w:rsidR="005F3E3E">
              <w:t xml:space="preserve">own </w:t>
            </w:r>
            <w:r w:rsidR="008B4F8C">
              <w:t>behaviour</w:t>
            </w:r>
            <w:r w:rsidR="006536F4">
              <w:t xml:space="preserve"> and</w:t>
            </w:r>
            <w:r w:rsidR="005F3E3E">
              <w:t xml:space="preserve"> to identify why they react in certain ways to </w:t>
            </w:r>
            <w:r w:rsidR="000F14E1">
              <w:t>events.</w:t>
            </w:r>
          </w:p>
        </w:tc>
      </w:tr>
    </w:tbl>
    <w:p w14:paraId="5D49AAD0" w14:textId="5709FEAF" w:rsidR="00F07E96" w:rsidRDefault="00F07E96"/>
    <w:sectPr w:rsidR="00F07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E1621"/>
    <w:multiLevelType w:val="hybridMultilevel"/>
    <w:tmpl w:val="36605F74"/>
    <w:lvl w:ilvl="0" w:tplc="765ABB7C">
      <w:start w:val="1"/>
      <w:numFmt w:val="bullet"/>
      <w:lvlText w:val="•"/>
      <w:lvlJc w:val="left"/>
      <w:pPr>
        <w:tabs>
          <w:tab w:val="num" w:pos="720"/>
        </w:tabs>
        <w:ind w:left="720" w:hanging="360"/>
      </w:pPr>
      <w:rPr>
        <w:rFonts w:ascii="Arial" w:hAnsi="Arial" w:hint="default"/>
      </w:rPr>
    </w:lvl>
    <w:lvl w:ilvl="1" w:tplc="34843A06" w:tentative="1">
      <w:start w:val="1"/>
      <w:numFmt w:val="bullet"/>
      <w:lvlText w:val="•"/>
      <w:lvlJc w:val="left"/>
      <w:pPr>
        <w:tabs>
          <w:tab w:val="num" w:pos="1440"/>
        </w:tabs>
        <w:ind w:left="1440" w:hanging="360"/>
      </w:pPr>
      <w:rPr>
        <w:rFonts w:ascii="Arial" w:hAnsi="Arial" w:hint="default"/>
      </w:rPr>
    </w:lvl>
    <w:lvl w:ilvl="2" w:tplc="5DCA7B18" w:tentative="1">
      <w:start w:val="1"/>
      <w:numFmt w:val="bullet"/>
      <w:lvlText w:val="•"/>
      <w:lvlJc w:val="left"/>
      <w:pPr>
        <w:tabs>
          <w:tab w:val="num" w:pos="2160"/>
        </w:tabs>
        <w:ind w:left="2160" w:hanging="360"/>
      </w:pPr>
      <w:rPr>
        <w:rFonts w:ascii="Arial" w:hAnsi="Arial" w:hint="default"/>
      </w:rPr>
    </w:lvl>
    <w:lvl w:ilvl="3" w:tplc="AC5E3A0E" w:tentative="1">
      <w:start w:val="1"/>
      <w:numFmt w:val="bullet"/>
      <w:lvlText w:val="•"/>
      <w:lvlJc w:val="left"/>
      <w:pPr>
        <w:tabs>
          <w:tab w:val="num" w:pos="2880"/>
        </w:tabs>
        <w:ind w:left="2880" w:hanging="360"/>
      </w:pPr>
      <w:rPr>
        <w:rFonts w:ascii="Arial" w:hAnsi="Arial" w:hint="default"/>
      </w:rPr>
    </w:lvl>
    <w:lvl w:ilvl="4" w:tplc="79F0640E" w:tentative="1">
      <w:start w:val="1"/>
      <w:numFmt w:val="bullet"/>
      <w:lvlText w:val="•"/>
      <w:lvlJc w:val="left"/>
      <w:pPr>
        <w:tabs>
          <w:tab w:val="num" w:pos="3600"/>
        </w:tabs>
        <w:ind w:left="3600" w:hanging="360"/>
      </w:pPr>
      <w:rPr>
        <w:rFonts w:ascii="Arial" w:hAnsi="Arial" w:hint="default"/>
      </w:rPr>
    </w:lvl>
    <w:lvl w:ilvl="5" w:tplc="D75EBE5A" w:tentative="1">
      <w:start w:val="1"/>
      <w:numFmt w:val="bullet"/>
      <w:lvlText w:val="•"/>
      <w:lvlJc w:val="left"/>
      <w:pPr>
        <w:tabs>
          <w:tab w:val="num" w:pos="4320"/>
        </w:tabs>
        <w:ind w:left="4320" w:hanging="360"/>
      </w:pPr>
      <w:rPr>
        <w:rFonts w:ascii="Arial" w:hAnsi="Arial" w:hint="default"/>
      </w:rPr>
    </w:lvl>
    <w:lvl w:ilvl="6" w:tplc="040810B0" w:tentative="1">
      <w:start w:val="1"/>
      <w:numFmt w:val="bullet"/>
      <w:lvlText w:val="•"/>
      <w:lvlJc w:val="left"/>
      <w:pPr>
        <w:tabs>
          <w:tab w:val="num" w:pos="5040"/>
        </w:tabs>
        <w:ind w:left="5040" w:hanging="360"/>
      </w:pPr>
      <w:rPr>
        <w:rFonts w:ascii="Arial" w:hAnsi="Arial" w:hint="default"/>
      </w:rPr>
    </w:lvl>
    <w:lvl w:ilvl="7" w:tplc="6EE48366" w:tentative="1">
      <w:start w:val="1"/>
      <w:numFmt w:val="bullet"/>
      <w:lvlText w:val="•"/>
      <w:lvlJc w:val="left"/>
      <w:pPr>
        <w:tabs>
          <w:tab w:val="num" w:pos="5760"/>
        </w:tabs>
        <w:ind w:left="5760" w:hanging="360"/>
      </w:pPr>
      <w:rPr>
        <w:rFonts w:ascii="Arial" w:hAnsi="Arial" w:hint="default"/>
      </w:rPr>
    </w:lvl>
    <w:lvl w:ilvl="8" w:tplc="5B2AF6D0"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1B93"/>
    <w:rsid w:val="000F14E1"/>
    <w:rsid w:val="002A7C2B"/>
    <w:rsid w:val="005F3E3E"/>
    <w:rsid w:val="00641B93"/>
    <w:rsid w:val="00642F65"/>
    <w:rsid w:val="006536F4"/>
    <w:rsid w:val="008A40EA"/>
    <w:rsid w:val="008B4F8C"/>
    <w:rsid w:val="00954AA1"/>
    <w:rsid w:val="00990BA7"/>
    <w:rsid w:val="009936BD"/>
    <w:rsid w:val="00A06216"/>
    <w:rsid w:val="00A41FD5"/>
    <w:rsid w:val="00C0003A"/>
    <w:rsid w:val="00DD20D3"/>
    <w:rsid w:val="00EA049A"/>
    <w:rsid w:val="00F07E96"/>
    <w:rsid w:val="00F3363A"/>
    <w:rsid w:val="00F85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6968C"/>
  <w15:chartTrackingRefBased/>
  <w15:docId w15:val="{454DEA9A-20AA-4E79-AB07-27ABFB7DA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4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868731">
      <w:bodyDiv w:val="1"/>
      <w:marLeft w:val="0"/>
      <w:marRight w:val="0"/>
      <w:marTop w:val="0"/>
      <w:marBottom w:val="0"/>
      <w:divBdr>
        <w:top w:val="none" w:sz="0" w:space="0" w:color="auto"/>
        <w:left w:val="none" w:sz="0" w:space="0" w:color="auto"/>
        <w:bottom w:val="none" w:sz="0" w:space="0" w:color="auto"/>
        <w:right w:val="none" w:sz="0" w:space="0" w:color="auto"/>
      </w:divBdr>
      <w:divsChild>
        <w:div w:id="264773996">
          <w:marLeft w:val="360"/>
          <w:marRight w:val="0"/>
          <w:marTop w:val="200"/>
          <w:marBottom w:val="0"/>
          <w:divBdr>
            <w:top w:val="none" w:sz="0" w:space="0" w:color="auto"/>
            <w:left w:val="none" w:sz="0" w:space="0" w:color="auto"/>
            <w:bottom w:val="none" w:sz="0" w:space="0" w:color="auto"/>
            <w:right w:val="none" w:sz="0" w:space="0" w:color="auto"/>
          </w:divBdr>
        </w:div>
        <w:div w:id="1915582630">
          <w:marLeft w:val="360"/>
          <w:marRight w:val="0"/>
          <w:marTop w:val="200"/>
          <w:marBottom w:val="0"/>
          <w:divBdr>
            <w:top w:val="none" w:sz="0" w:space="0" w:color="auto"/>
            <w:left w:val="none" w:sz="0" w:space="0" w:color="auto"/>
            <w:bottom w:val="none" w:sz="0" w:space="0" w:color="auto"/>
            <w:right w:val="none" w:sz="0" w:space="0" w:color="auto"/>
          </w:divBdr>
        </w:div>
        <w:div w:id="1420517048">
          <w:marLeft w:val="360"/>
          <w:marRight w:val="0"/>
          <w:marTop w:val="200"/>
          <w:marBottom w:val="0"/>
          <w:divBdr>
            <w:top w:val="none" w:sz="0" w:space="0" w:color="auto"/>
            <w:left w:val="none" w:sz="0" w:space="0" w:color="auto"/>
            <w:bottom w:val="none" w:sz="0" w:space="0" w:color="auto"/>
            <w:right w:val="none" w:sz="0" w:space="0" w:color="auto"/>
          </w:divBdr>
        </w:div>
        <w:div w:id="353847796">
          <w:marLeft w:val="360"/>
          <w:marRight w:val="0"/>
          <w:marTop w:val="200"/>
          <w:marBottom w:val="0"/>
          <w:divBdr>
            <w:top w:val="none" w:sz="0" w:space="0" w:color="auto"/>
            <w:left w:val="none" w:sz="0" w:space="0" w:color="auto"/>
            <w:bottom w:val="none" w:sz="0" w:space="0" w:color="auto"/>
            <w:right w:val="none" w:sz="0" w:space="0" w:color="auto"/>
          </w:divBdr>
        </w:div>
        <w:div w:id="76950977">
          <w:marLeft w:val="360"/>
          <w:marRight w:val="0"/>
          <w:marTop w:val="200"/>
          <w:marBottom w:val="0"/>
          <w:divBdr>
            <w:top w:val="none" w:sz="0" w:space="0" w:color="auto"/>
            <w:left w:val="none" w:sz="0" w:space="0" w:color="auto"/>
            <w:bottom w:val="none" w:sz="0" w:space="0" w:color="auto"/>
            <w:right w:val="none" w:sz="0" w:space="0" w:color="auto"/>
          </w:divBdr>
        </w:div>
        <w:div w:id="1692099482">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 - Admin</dc:creator>
  <cp:keywords/>
  <dc:description/>
  <cp:lastModifiedBy>DM - Admin</cp:lastModifiedBy>
  <cp:revision>2</cp:revision>
  <dcterms:created xsi:type="dcterms:W3CDTF">2022-03-04T10:49:00Z</dcterms:created>
  <dcterms:modified xsi:type="dcterms:W3CDTF">2022-03-04T10:49:00Z</dcterms:modified>
</cp:coreProperties>
</file>