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u w:val="single"/>
        </w:rPr>
      </w:pPr>
      <w:r w:rsidDel="00000000" w:rsidR="00000000" w:rsidRPr="00000000">
        <w:rPr>
          <w:rFonts w:ascii="Arial" w:cs="Arial" w:eastAsia="Arial" w:hAnsi="Arial"/>
          <w:b w:val="1"/>
          <w:u w:val="single"/>
          <w:rtl w:val="0"/>
        </w:rPr>
        <w:t xml:space="preserve">Introduction</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Westminster Primary has been extremely effective and responsive to the challenges posed by the current COVID-19 epidemic. We have supported children and families before, during and post lockdown, maintaining some of the best contact/attendance of vulnerable families in the country. Many of the lessons learned throughout this period have been used in the catch-up plan. This can only describe some of the activities that will be performed. More detail is found in the 6 point academy improvement/recovery plan.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The catch-up funding of £28k will be used to supplement the schools usual excellent provision. All of the extra income from this funding will be to provide temporary staff that will release time for the highly trained Westminster colleagues to provide focused interventions. The need is to be flexible and responsive at this stage. We are still in the data gathering stage - analysing the need and putting rapid response interventions in place. After half term, when we have a better understanding, we can dive much deeper into need and look for much better focused interventions/support. At the same time, improving our remote learning platform ready to rapidly respond to any local lockdown/isolations. Savings from previous year and reserves will be used (prudently as always at Westminster) to further support the plan. Leadership time is enabled/released due to the systems, process and procedures that have been introduced over the previous 3 years, resulting in a much more financially stable, calmer, responsive, focused and effective school. Intelligent use of time, prioritising need/actions correctly and granular analysis on actual need rather than perceived need results in time being made available to focus on what is important. The leadership’s experience and ability to understand the landscape and current guidance, along with being outwardly focused and having excellent communication lines to the highest levels in the DfE and authority, ensures we are able to maintain this level of response but also, keep in mind a healthy work/life balance for all colleagues, including senior leaders.</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tl w:val="0"/>
        </w:rPr>
      </w:r>
    </w:p>
    <w:tbl>
      <w:tblPr>
        <w:tblStyle w:val="Table1"/>
        <w:tblW w:w="15173.3434810095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06.7529057044203"/>
        <w:gridCol w:w="1080"/>
        <w:gridCol w:w="1845"/>
        <w:gridCol w:w="1875"/>
        <w:gridCol w:w="1990.9594903467391"/>
        <w:gridCol w:w="2185.6310849584206"/>
        <w:gridCol w:w="900"/>
        <w:gridCol w:w="885"/>
        <w:gridCol w:w="1005"/>
        <w:tblGridChange w:id="0">
          <w:tblGrid>
            <w:gridCol w:w="3406.7529057044203"/>
            <w:gridCol w:w="1080"/>
            <w:gridCol w:w="1845"/>
            <w:gridCol w:w="1875"/>
            <w:gridCol w:w="1990.9594903467391"/>
            <w:gridCol w:w="2185.6310849584206"/>
            <w:gridCol w:w="900"/>
            <w:gridCol w:w="885"/>
            <w:gridCol w:w="1005"/>
          </w:tblGrid>
        </w:tblGridChange>
      </w:tblGrid>
      <w:tr>
        <w:tc>
          <w:tcPr>
            <w:gridSpan w:val="9"/>
            <w:shd w:fill="c6d9f1" w:val="clear"/>
            <w:tcMar>
              <w:top w:w="17.0" w:type="dxa"/>
              <w:bottom w:w="17.0" w:type="dxa"/>
            </w:tcMar>
            <w:vAlign w:val="center"/>
          </w:tcPr>
          <w:p w:rsidR="00000000" w:rsidDel="00000000" w:rsidP="00000000" w:rsidRDefault="00000000" w:rsidRPr="00000000" w14:paraId="00000005">
            <w:pPr>
              <w:jc w:val="center"/>
              <w:rPr>
                <w:rFonts w:ascii="Arial" w:cs="Arial" w:eastAsia="Arial" w:hAnsi="Arial"/>
                <w:b w:val="1"/>
                <w:color w:val="ffffff"/>
              </w:rPr>
            </w:pPr>
            <w:r w:rsidDel="00000000" w:rsidR="00000000" w:rsidRPr="00000000">
              <w:rPr>
                <w:rFonts w:ascii="Arial" w:cs="Arial" w:eastAsia="Arial" w:hAnsi="Arial"/>
                <w:b w:val="1"/>
                <w:rtl w:val="0"/>
              </w:rPr>
              <w:t xml:space="preserve"> FCAT RAIS  Catch up plan Section 1 Leadership</w:t>
            </w:r>
            <w:r w:rsidDel="00000000" w:rsidR="00000000" w:rsidRPr="00000000">
              <w:rPr>
                <w:rtl w:val="0"/>
              </w:rPr>
            </w:r>
          </w:p>
        </w:tc>
      </w:tr>
      <w:tr>
        <w:tc>
          <w:tcPr>
            <w:shd w:fill="c6d9f1" w:val="clear"/>
            <w:tcMar>
              <w:top w:w="17.0" w:type="dxa"/>
              <w:bottom w:w="17.0" w:type="dxa"/>
            </w:tcMar>
            <w:vAlign w:val="center"/>
          </w:tcPr>
          <w:p w:rsidR="00000000" w:rsidDel="00000000" w:rsidP="00000000" w:rsidRDefault="00000000" w:rsidRPr="00000000" w14:paraId="0000000E">
            <w:pPr>
              <w:rPr>
                <w:rFonts w:ascii="Arial" w:cs="Arial" w:eastAsia="Arial" w:hAnsi="Arial"/>
                <w:b w:val="1"/>
                <w:color w:val="000000"/>
              </w:rPr>
            </w:pPr>
            <w:r w:rsidDel="00000000" w:rsidR="00000000" w:rsidRPr="00000000">
              <w:rPr>
                <w:rFonts w:ascii="Arial" w:cs="Arial" w:eastAsia="Arial" w:hAnsi="Arial"/>
                <w:b w:val="1"/>
                <w:color w:val="000000"/>
                <w:rtl w:val="0"/>
              </w:rPr>
              <w:t xml:space="preserve">Actions</w:t>
            </w:r>
          </w:p>
        </w:tc>
        <w:tc>
          <w:tcPr>
            <w:shd w:fill="c6d9f1" w:val="clear"/>
          </w:tcPr>
          <w:p w:rsidR="00000000" w:rsidDel="00000000" w:rsidP="00000000" w:rsidRDefault="00000000" w:rsidRPr="00000000" w14:paraId="0000000F">
            <w:pP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Who/ When</w:t>
            </w:r>
          </w:p>
        </w:tc>
        <w:tc>
          <w:tcPr>
            <w:shd w:fill="c6d9f1" w:val="clear"/>
          </w:tcPr>
          <w:p w:rsidR="00000000" w:rsidDel="00000000" w:rsidP="00000000" w:rsidRDefault="00000000" w:rsidRPr="00000000" w14:paraId="00000010">
            <w:pPr>
              <w:jc w:val="center"/>
              <w:rPr>
                <w:rFonts w:ascii="Arial" w:cs="Arial" w:eastAsia="Arial" w:hAnsi="Arial"/>
                <w:b w:val="1"/>
              </w:rPr>
            </w:pPr>
            <w:r w:rsidDel="00000000" w:rsidR="00000000" w:rsidRPr="00000000">
              <w:rPr>
                <w:rFonts w:ascii="Arial" w:cs="Arial" w:eastAsia="Arial" w:hAnsi="Arial"/>
                <w:b w:val="1"/>
                <w:rtl w:val="0"/>
              </w:rPr>
              <w:t xml:space="preserve">Cost </w:t>
            </w:r>
          </w:p>
          <w:p w:rsidR="00000000" w:rsidDel="00000000" w:rsidP="00000000" w:rsidRDefault="00000000" w:rsidRPr="00000000" w14:paraId="00000011">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(catch up funding)</w:t>
            </w:r>
            <w:r w:rsidDel="00000000" w:rsidR="00000000" w:rsidRPr="00000000">
              <w:rPr>
                <w:rtl w:val="0"/>
              </w:rPr>
            </w:r>
          </w:p>
        </w:tc>
        <w:tc>
          <w:tcPr>
            <w:shd w:fill="c6d9f1" w:val="clear"/>
          </w:tcPr>
          <w:p w:rsidR="00000000" w:rsidDel="00000000" w:rsidP="00000000" w:rsidRDefault="00000000" w:rsidRPr="00000000" w14:paraId="00000012">
            <w:pP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Cost </w:t>
            </w:r>
          </w:p>
          <w:p w:rsidR="00000000" w:rsidDel="00000000" w:rsidP="00000000" w:rsidRDefault="00000000" w:rsidRPr="00000000" w14:paraId="00000013">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(current budget)</w:t>
            </w:r>
          </w:p>
        </w:tc>
        <w:tc>
          <w:tcPr>
            <w:shd w:fill="c6d9f1" w:val="clear"/>
          </w:tcPr>
          <w:p w:rsidR="00000000" w:rsidDel="00000000" w:rsidP="00000000" w:rsidRDefault="00000000" w:rsidRPr="00000000" w14:paraId="00000014">
            <w:pPr>
              <w:jc w:val="center"/>
              <w:rPr>
                <w:rFonts w:ascii="Arial" w:cs="Arial" w:eastAsia="Arial" w:hAnsi="Arial"/>
                <w:b w:val="1"/>
              </w:rPr>
            </w:pPr>
            <w:r w:rsidDel="00000000" w:rsidR="00000000" w:rsidRPr="00000000">
              <w:rPr>
                <w:rFonts w:ascii="Arial" w:cs="Arial" w:eastAsia="Arial" w:hAnsi="Arial"/>
                <w:b w:val="1"/>
                <w:rtl w:val="0"/>
              </w:rPr>
              <w:t xml:space="preserve">Cost</w:t>
            </w:r>
          </w:p>
          <w:p w:rsidR="00000000" w:rsidDel="00000000" w:rsidP="00000000" w:rsidRDefault="00000000" w:rsidRPr="00000000" w14:paraId="00000015">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(reserves)</w:t>
            </w:r>
          </w:p>
        </w:tc>
        <w:tc>
          <w:tcPr>
            <w:shd w:fill="c6d9f1" w:val="clear"/>
          </w:tcPr>
          <w:p w:rsidR="00000000" w:rsidDel="00000000" w:rsidP="00000000" w:rsidRDefault="00000000" w:rsidRPr="00000000" w14:paraId="00000016">
            <w:pP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Success Criteria</w:t>
            </w:r>
          </w:p>
        </w:tc>
        <w:tc>
          <w:tcPr>
            <w:shd w:fill="c6d9f1" w:val="clear"/>
          </w:tcPr>
          <w:p w:rsidR="00000000" w:rsidDel="00000000" w:rsidP="00000000" w:rsidRDefault="00000000" w:rsidRPr="00000000" w14:paraId="00000017">
            <w:pP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RAG 1</w:t>
            </w:r>
          </w:p>
        </w:tc>
        <w:tc>
          <w:tcPr>
            <w:shd w:fill="c6d9f1" w:val="clear"/>
          </w:tcPr>
          <w:p w:rsidR="00000000" w:rsidDel="00000000" w:rsidP="00000000" w:rsidRDefault="00000000" w:rsidRPr="00000000" w14:paraId="00000018">
            <w:pP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RAG 2</w:t>
            </w:r>
          </w:p>
        </w:tc>
        <w:tc>
          <w:tcPr>
            <w:shd w:fill="c6d9f1" w:val="clear"/>
          </w:tcPr>
          <w:p w:rsidR="00000000" w:rsidDel="00000000" w:rsidP="00000000" w:rsidRDefault="00000000" w:rsidRPr="00000000" w14:paraId="00000019">
            <w:pPr>
              <w:jc w:val="center"/>
              <w:rPr>
                <w:rFonts w:ascii="Arial" w:cs="Arial" w:eastAsia="Arial" w:hAnsi="Arial"/>
                <w:b w:val="1"/>
              </w:rPr>
            </w:pPr>
            <w:r w:rsidDel="00000000" w:rsidR="00000000" w:rsidRPr="00000000">
              <w:rPr>
                <w:rFonts w:ascii="Arial" w:cs="Arial" w:eastAsia="Arial" w:hAnsi="Arial"/>
                <w:b w:val="1"/>
                <w:rtl w:val="0"/>
              </w:rPr>
              <w:t xml:space="preserve">RAG 3</w:t>
            </w:r>
          </w:p>
        </w:tc>
      </w:tr>
      <w:tr>
        <w:tc>
          <w:tcPr>
            <w:tcMar>
              <w:top w:w="17.0" w:type="dxa"/>
              <w:bottom w:w="17.0" w:type="dxa"/>
            </w:tcMar>
            <w:vAlign w:val="center"/>
          </w:tcPr>
          <w:p w:rsidR="00000000" w:rsidDel="00000000" w:rsidP="00000000" w:rsidRDefault="00000000" w:rsidRPr="00000000" w14:paraId="0000001A">
            <w:pPr>
              <w:widowControl w:val="1"/>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Ensure RISK assessment is in place and valid (extra cleaning needed time and resources)</w:t>
            </w:r>
          </w:p>
          <w:p w:rsidR="00000000" w:rsidDel="00000000" w:rsidP="00000000" w:rsidRDefault="00000000" w:rsidRPr="00000000" w14:paraId="0000001B">
            <w:pPr>
              <w:widowControl w:val="1"/>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C">
            <w:pPr>
              <w:widowControl w:val="1"/>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D">
            <w:pPr>
              <w:widowControl w:val="1"/>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E">
            <w:pPr>
              <w:widowControl w:val="1"/>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F">
            <w:pPr>
              <w:widowControl w:val="1"/>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20">
            <w:pP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SF/RF</w:t>
            </w:r>
          </w:p>
        </w:tc>
        <w:tc>
          <w:tcPr/>
          <w:p w:rsidR="00000000" w:rsidDel="00000000" w:rsidP="00000000" w:rsidRDefault="00000000" w:rsidRPr="00000000" w14:paraId="00000021">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22">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Time</w:t>
            </w:r>
          </w:p>
          <w:p w:rsidR="00000000" w:rsidDel="00000000" w:rsidP="00000000" w:rsidRDefault="00000000" w:rsidRPr="00000000" w14:paraId="00000023">
            <w:pPr>
              <w:rPr>
                <w:rFonts w:ascii="Arial" w:cs="Arial" w:eastAsia="Arial" w:hAnsi="Arial"/>
                <w:sz w:val="20"/>
                <w:szCs w:val="20"/>
              </w:rPr>
            </w:pPr>
            <w:r w:rsidDel="00000000" w:rsidR="00000000" w:rsidRPr="00000000">
              <w:rPr>
                <w:rFonts w:ascii="Arial" w:cs="Arial" w:eastAsia="Arial" w:hAnsi="Arial"/>
                <w:sz w:val="20"/>
                <w:szCs w:val="20"/>
                <w:rtl w:val="0"/>
              </w:rPr>
              <w:t xml:space="preserve">Cleaning Costs (SBM tracking with cost centres)</w:t>
            </w:r>
          </w:p>
        </w:tc>
        <w:tc>
          <w:tcPr/>
          <w:p w:rsidR="00000000" w:rsidDel="00000000" w:rsidP="00000000" w:rsidRDefault="00000000" w:rsidRPr="00000000" w14:paraId="00000024">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£500/month extra</w:t>
            </w:r>
          </w:p>
          <w:p w:rsidR="00000000" w:rsidDel="00000000" w:rsidP="00000000" w:rsidRDefault="00000000" w:rsidRPr="00000000" w14:paraId="00000026">
            <w:pPr>
              <w:jc w:val="both"/>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27">
            <w:pP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RA is approved by FCAT (JT/GF)</w:t>
            </w:r>
          </w:p>
          <w:p w:rsidR="00000000" w:rsidDel="00000000" w:rsidP="00000000" w:rsidRDefault="00000000" w:rsidRPr="00000000" w14:paraId="00000028">
            <w:pP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RA read by al staff</w:t>
            </w:r>
          </w:p>
          <w:p w:rsidR="00000000" w:rsidDel="00000000" w:rsidP="00000000" w:rsidRDefault="00000000" w:rsidRPr="00000000" w14:paraId="00000029">
            <w:pP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RA updated frequently</w:t>
            </w:r>
          </w:p>
          <w:p w:rsidR="00000000" w:rsidDel="00000000" w:rsidP="00000000" w:rsidRDefault="00000000" w:rsidRPr="00000000" w14:paraId="0000002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Cleaning schedule updated and increased.</w:t>
            </w:r>
          </w:p>
        </w:tc>
        <w:tc>
          <w:tcPr/>
          <w:p w:rsidR="00000000" w:rsidDel="00000000" w:rsidP="00000000" w:rsidRDefault="00000000" w:rsidRPr="00000000" w14:paraId="0000002B">
            <w:pPr>
              <w:jc w:val="both"/>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2C">
            <w:pPr>
              <w:jc w:val="both"/>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2D">
            <w:pPr>
              <w:jc w:val="both"/>
              <w:rPr>
                <w:rFonts w:ascii="Arial" w:cs="Arial" w:eastAsia="Arial" w:hAnsi="Arial"/>
                <w:sz w:val="20"/>
                <w:szCs w:val="20"/>
              </w:rPr>
            </w:pPr>
            <w:r w:rsidDel="00000000" w:rsidR="00000000" w:rsidRPr="00000000">
              <w:rPr>
                <w:rtl w:val="0"/>
              </w:rPr>
            </w:r>
          </w:p>
        </w:tc>
      </w:tr>
      <w:tr>
        <w:trPr>
          <w:trHeight w:val="429" w:hRule="atLeast"/>
        </w:trPr>
        <w:tc>
          <w:tcPr>
            <w:tcMar>
              <w:top w:w="17.0" w:type="dxa"/>
              <w:bottom w:w="17.0" w:type="dxa"/>
            </w:tcMar>
            <w:vAlign w:val="center"/>
          </w:tcPr>
          <w:p w:rsidR="00000000" w:rsidDel="00000000" w:rsidP="00000000" w:rsidRDefault="00000000" w:rsidRPr="00000000" w14:paraId="0000002E">
            <w:pPr>
              <w:widowControl w:val="1"/>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Timetable is adjusted to ensure social distancing</w:t>
            </w:r>
          </w:p>
          <w:p w:rsidR="00000000" w:rsidDel="00000000" w:rsidP="00000000" w:rsidRDefault="00000000" w:rsidRPr="00000000" w14:paraId="0000002F">
            <w:pPr>
              <w:widowControl w:val="1"/>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0">
            <w:pPr>
              <w:widowControl w:val="1"/>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1">
            <w:pPr>
              <w:widowControl w:val="1"/>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2">
            <w:pPr>
              <w:widowControl w:val="1"/>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3">
            <w:pPr>
              <w:widowControl w:val="1"/>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34">
            <w:pPr>
              <w:spacing w:after="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5">
            <w:pP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SLT</w:t>
            </w:r>
          </w:p>
        </w:tc>
        <w:tc>
          <w:tcPr/>
          <w:p w:rsidR="00000000" w:rsidDel="00000000" w:rsidP="00000000" w:rsidRDefault="00000000" w:rsidRPr="00000000" w14:paraId="00000036">
            <w:pPr>
              <w:spacing w:after="0" w:lineRule="auto"/>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37">
            <w:pPr>
              <w:spacing w:after="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8">
            <w:pPr>
              <w:spacing w:after="20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Time</w:t>
            </w:r>
          </w:p>
        </w:tc>
        <w:tc>
          <w:tcPr/>
          <w:p w:rsidR="00000000" w:rsidDel="00000000" w:rsidP="00000000" w:rsidRDefault="00000000" w:rsidRPr="00000000" w14:paraId="00000039">
            <w:pPr>
              <w:spacing w:after="0" w:lineRule="auto"/>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3A">
            <w:pPr>
              <w:ind w:right="-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Social distancing is maintained at key times (Start/end of school, breaks and lunch)</w:t>
            </w:r>
          </w:p>
          <w:p w:rsidR="00000000" w:rsidDel="00000000" w:rsidP="00000000" w:rsidRDefault="00000000" w:rsidRPr="00000000" w14:paraId="0000003B">
            <w:pPr>
              <w:ind w:right="-2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C">
            <w:pPr>
              <w:ind w:right="-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Staffing levels appropriate</w:t>
            </w:r>
          </w:p>
        </w:tc>
        <w:tc>
          <w:tcPr/>
          <w:p w:rsidR="00000000" w:rsidDel="00000000" w:rsidP="00000000" w:rsidRDefault="00000000" w:rsidRPr="00000000" w14:paraId="0000003D">
            <w:pPr>
              <w:jc w:val="both"/>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3E">
            <w:pPr>
              <w:jc w:val="both"/>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3F">
            <w:pPr>
              <w:jc w:val="both"/>
              <w:rPr>
                <w:rFonts w:ascii="Arial" w:cs="Arial" w:eastAsia="Arial" w:hAnsi="Arial"/>
                <w:sz w:val="20"/>
                <w:szCs w:val="20"/>
              </w:rPr>
            </w:pPr>
            <w:r w:rsidDel="00000000" w:rsidR="00000000" w:rsidRPr="00000000">
              <w:rPr>
                <w:rtl w:val="0"/>
              </w:rPr>
            </w:r>
          </w:p>
        </w:tc>
      </w:tr>
      <w:tr>
        <w:tc>
          <w:tcPr>
            <w:tcMar>
              <w:top w:w="17.0" w:type="dxa"/>
              <w:bottom w:w="17.0" w:type="dxa"/>
            </w:tcMar>
            <w:vAlign w:val="center"/>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Leadership is dispersed and visible around school to support colleagues operationally.</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2">
            <w:pP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SLT</w:t>
            </w:r>
          </w:p>
        </w:tc>
        <w:tc>
          <w:tcPr/>
          <w:p w:rsidR="00000000" w:rsidDel="00000000" w:rsidP="00000000" w:rsidRDefault="00000000" w:rsidRPr="00000000" w14:paraId="00000043">
            <w:pPr>
              <w:spacing w:after="200" w:lineRule="auto"/>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44">
            <w:pPr>
              <w:spacing w:after="20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Time</w:t>
            </w:r>
          </w:p>
        </w:tc>
        <w:tc>
          <w:tcPr/>
          <w:p w:rsidR="00000000" w:rsidDel="00000000" w:rsidP="00000000" w:rsidRDefault="00000000" w:rsidRPr="00000000" w14:paraId="00000045">
            <w:pPr>
              <w:spacing w:after="200" w:lineRule="auto"/>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46">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Staff feel supported</w:t>
            </w:r>
          </w:p>
          <w:p w:rsidR="00000000" w:rsidDel="00000000" w:rsidP="00000000" w:rsidRDefault="00000000" w:rsidRPr="00000000" w14:paraId="00000047">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SLT have a real oversight of any operational issues and can intervene quickly</w:t>
            </w:r>
          </w:p>
        </w:tc>
        <w:tc>
          <w:tcPr/>
          <w:p w:rsidR="00000000" w:rsidDel="00000000" w:rsidP="00000000" w:rsidRDefault="00000000" w:rsidRPr="00000000" w14:paraId="00000048">
            <w:pPr>
              <w:jc w:val="both"/>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49">
            <w:pPr>
              <w:jc w:val="both"/>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4A">
            <w:pPr>
              <w:jc w:val="both"/>
              <w:rPr>
                <w:rFonts w:ascii="Arial" w:cs="Arial" w:eastAsia="Arial" w:hAnsi="Arial"/>
                <w:sz w:val="20"/>
                <w:szCs w:val="20"/>
              </w:rPr>
            </w:pPr>
            <w:r w:rsidDel="00000000" w:rsidR="00000000" w:rsidRPr="00000000">
              <w:rPr>
                <w:rtl w:val="0"/>
              </w:rPr>
            </w:r>
          </w:p>
        </w:tc>
      </w:tr>
      <w:tr>
        <w:tc>
          <w:tcPr>
            <w:tcMar>
              <w:top w:w="17.0" w:type="dxa"/>
              <w:bottom w:w="17.0" w:type="dxa"/>
            </w:tcMar>
            <w:vAlign w:val="center"/>
          </w:tcPr>
          <w:p w:rsidR="00000000" w:rsidDel="00000000" w:rsidP="00000000" w:rsidRDefault="00000000" w:rsidRPr="00000000" w14:paraId="0000004B">
            <w:pPr>
              <w:widowControl w:val="1"/>
              <w:shd w:fill="ffffff" w:val="clear"/>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color w:val="222222"/>
                <w:sz w:val="20"/>
                <w:szCs w:val="20"/>
                <w:rtl w:val="0"/>
              </w:rPr>
              <w:t xml:space="preserve">For assistant heads and TLR holders to closely monitor interventions, ensuring they adhere to the FCAT way and are expectant and reviewed frequently for impact.</w:t>
            </w:r>
            <w:r w:rsidDel="00000000" w:rsidR="00000000" w:rsidRPr="00000000">
              <w:rPr>
                <w:rtl w:val="0"/>
              </w:rPr>
            </w:r>
          </w:p>
        </w:tc>
        <w:tc>
          <w:tcPr/>
          <w:p w:rsidR="00000000" w:rsidDel="00000000" w:rsidP="00000000" w:rsidRDefault="00000000" w:rsidRPr="00000000" w14:paraId="0000004C">
            <w:pPr>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WLT</w:t>
            </w:r>
            <w:r w:rsidDel="00000000" w:rsidR="00000000" w:rsidRPr="00000000">
              <w:rPr>
                <w:rtl w:val="0"/>
              </w:rPr>
            </w:r>
          </w:p>
        </w:tc>
        <w:tc>
          <w:tcPr/>
          <w:p w:rsidR="00000000" w:rsidDel="00000000" w:rsidP="00000000" w:rsidRDefault="00000000" w:rsidRPr="00000000" w14:paraId="0000004D">
            <w:pPr>
              <w:spacing w:after="200" w:lineRule="auto"/>
              <w:jc w:val="both"/>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4E">
            <w:pPr>
              <w:spacing w:after="200" w:lineRule="auto"/>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Time</w:t>
            </w:r>
            <w:r w:rsidDel="00000000" w:rsidR="00000000" w:rsidRPr="00000000">
              <w:rPr>
                <w:rtl w:val="0"/>
              </w:rPr>
            </w:r>
          </w:p>
        </w:tc>
        <w:tc>
          <w:tcPr/>
          <w:p w:rsidR="00000000" w:rsidDel="00000000" w:rsidP="00000000" w:rsidRDefault="00000000" w:rsidRPr="00000000" w14:paraId="0000004F">
            <w:pPr>
              <w:spacing w:after="200" w:lineRule="auto"/>
              <w:jc w:val="both"/>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50">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Interventions evaluated early</w:t>
            </w:r>
          </w:p>
          <w:p w:rsidR="00000000" w:rsidDel="00000000" w:rsidP="00000000" w:rsidRDefault="00000000" w:rsidRPr="00000000" w14:paraId="00000051">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Impact measured quickly</w:t>
            </w:r>
          </w:p>
          <w:p w:rsidR="00000000" w:rsidDel="00000000" w:rsidP="00000000" w:rsidRDefault="00000000" w:rsidRPr="00000000" w14:paraId="00000052">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Accelerated learning</w:t>
            </w:r>
          </w:p>
        </w:tc>
        <w:tc>
          <w:tcPr/>
          <w:p w:rsidR="00000000" w:rsidDel="00000000" w:rsidP="00000000" w:rsidRDefault="00000000" w:rsidRPr="00000000" w14:paraId="00000053">
            <w:pPr>
              <w:jc w:val="both"/>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54">
            <w:pPr>
              <w:jc w:val="both"/>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55">
            <w:pPr>
              <w:jc w:val="both"/>
              <w:rPr>
                <w:rFonts w:ascii="Arial" w:cs="Arial" w:eastAsia="Arial" w:hAnsi="Arial"/>
                <w:sz w:val="20"/>
                <w:szCs w:val="20"/>
              </w:rPr>
            </w:pPr>
            <w:r w:rsidDel="00000000" w:rsidR="00000000" w:rsidRPr="00000000">
              <w:rPr>
                <w:rtl w:val="0"/>
              </w:rPr>
            </w:r>
          </w:p>
        </w:tc>
      </w:tr>
      <w:tr>
        <w:tc>
          <w:tcPr>
            <w:tcMar>
              <w:top w:w="17.0" w:type="dxa"/>
              <w:bottom w:w="17.0" w:type="dxa"/>
            </w:tcMar>
            <w:vAlign w:val="center"/>
          </w:tcPr>
          <w:p w:rsidR="00000000" w:rsidDel="00000000" w:rsidP="00000000" w:rsidRDefault="00000000" w:rsidRPr="00000000" w14:paraId="00000056">
            <w:pPr>
              <w:widowControl w:val="1"/>
              <w:shd w:fill="ffffff" w:val="clear"/>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To prepare/“future proof” the school against future lockdowns</w:t>
            </w:r>
          </w:p>
          <w:p w:rsidR="00000000" w:rsidDel="00000000" w:rsidP="00000000" w:rsidRDefault="00000000" w:rsidRPr="00000000" w14:paraId="00000057">
            <w:pPr>
              <w:widowControl w:val="1"/>
              <w:shd w:fill="ffffff" w:val="clear"/>
              <w:rPr>
                <w:rFonts w:ascii="Arial" w:cs="Arial" w:eastAsia="Arial" w:hAnsi="Arial"/>
                <w:color w:val="222222"/>
                <w:sz w:val="20"/>
                <w:szCs w:val="20"/>
              </w:rPr>
            </w:pPr>
            <w:r w:rsidDel="00000000" w:rsidR="00000000" w:rsidRPr="00000000">
              <w:rPr>
                <w:rtl w:val="0"/>
              </w:rPr>
            </w:r>
          </w:p>
          <w:p w:rsidR="00000000" w:rsidDel="00000000" w:rsidP="00000000" w:rsidRDefault="00000000" w:rsidRPr="00000000" w14:paraId="00000058">
            <w:pPr>
              <w:widowControl w:val="1"/>
              <w:shd w:fill="ffffff" w:val="clear"/>
              <w:rPr>
                <w:rFonts w:ascii="Arial" w:cs="Arial" w:eastAsia="Arial" w:hAnsi="Arial"/>
                <w:color w:val="222222"/>
                <w:sz w:val="20"/>
                <w:szCs w:val="20"/>
              </w:rPr>
            </w:pPr>
            <w:r w:rsidDel="00000000" w:rsidR="00000000" w:rsidRPr="00000000">
              <w:rPr>
                <w:rtl w:val="0"/>
              </w:rPr>
            </w:r>
          </w:p>
        </w:tc>
        <w:tc>
          <w:tcPr/>
          <w:p w:rsidR="00000000" w:rsidDel="00000000" w:rsidP="00000000" w:rsidRDefault="00000000" w:rsidRPr="00000000" w14:paraId="0000005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SLT</w:t>
            </w:r>
          </w:p>
        </w:tc>
        <w:tc>
          <w:tcPr/>
          <w:p w:rsidR="00000000" w:rsidDel="00000000" w:rsidP="00000000" w:rsidRDefault="00000000" w:rsidRPr="00000000" w14:paraId="0000005A">
            <w:pPr>
              <w:spacing w:after="200" w:lineRule="auto"/>
              <w:jc w:val="both"/>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5B">
            <w:pPr>
              <w:spacing w:after="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Time</w:t>
            </w:r>
          </w:p>
          <w:p w:rsidR="00000000" w:rsidDel="00000000" w:rsidP="00000000" w:rsidRDefault="00000000" w:rsidRPr="00000000" w14:paraId="0000005C">
            <w:pPr>
              <w:spacing w:after="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Costs in curriculum for resources</w:t>
            </w:r>
          </w:p>
        </w:tc>
        <w:tc>
          <w:tcPr/>
          <w:p w:rsidR="00000000" w:rsidDel="00000000" w:rsidP="00000000" w:rsidRDefault="00000000" w:rsidRPr="00000000" w14:paraId="0000005D">
            <w:pPr>
              <w:spacing w:after="200" w:lineRule="auto"/>
              <w:jc w:val="both"/>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5E">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Distance learning available for local lockdown</w:t>
            </w:r>
          </w:p>
          <w:p w:rsidR="00000000" w:rsidDel="00000000" w:rsidP="00000000" w:rsidRDefault="00000000" w:rsidRPr="00000000" w14:paraId="0000005F">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Isolating children access quality education</w:t>
            </w:r>
          </w:p>
        </w:tc>
        <w:tc>
          <w:tcPr/>
          <w:p w:rsidR="00000000" w:rsidDel="00000000" w:rsidP="00000000" w:rsidRDefault="00000000" w:rsidRPr="00000000" w14:paraId="00000060">
            <w:pPr>
              <w:jc w:val="both"/>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61">
            <w:pPr>
              <w:jc w:val="both"/>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62">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4">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jc w:val="both"/>
              <w:rPr>
                <w:rFonts w:ascii="Arial" w:cs="Arial" w:eastAsia="Arial" w:hAnsi="Arial"/>
                <w:sz w:val="20"/>
                <w:szCs w:val="20"/>
              </w:rPr>
            </w:pPr>
            <w:r w:rsidDel="00000000" w:rsidR="00000000" w:rsidRPr="00000000">
              <w:rPr>
                <w:rtl w:val="0"/>
              </w:rPr>
            </w:r>
          </w:p>
        </w:tc>
      </w:tr>
      <w:tr>
        <w:tc>
          <w:tcPr>
            <w:gridSpan w:val="9"/>
            <w:shd w:fill="c6d9f1" w:val="clear"/>
            <w:tcMar>
              <w:top w:w="17.0" w:type="dxa"/>
              <w:bottom w:w="17.0" w:type="dxa"/>
            </w:tcMar>
          </w:tcPr>
          <w:p w:rsidR="00000000" w:rsidDel="00000000" w:rsidP="00000000" w:rsidRDefault="00000000" w:rsidRPr="00000000" w14:paraId="00000066">
            <w:pP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                                                                                    FCAT RAIS Catch up plan Section 2 Curriculum</w:t>
            </w:r>
          </w:p>
        </w:tc>
      </w:tr>
      <w:tr>
        <w:tc>
          <w:tcPr>
            <w:shd w:fill="c6d9f1" w:val="clear"/>
            <w:tcMar>
              <w:top w:w="17.0" w:type="dxa"/>
              <w:bottom w:w="17.0" w:type="dxa"/>
            </w:tcMar>
            <w:vAlign w:val="center"/>
          </w:tcPr>
          <w:p w:rsidR="00000000" w:rsidDel="00000000" w:rsidP="00000000" w:rsidRDefault="00000000" w:rsidRPr="00000000" w14:paraId="0000006F">
            <w:pP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Actions</w:t>
            </w:r>
          </w:p>
        </w:tc>
        <w:tc>
          <w:tcPr>
            <w:shd w:fill="c6d9f1" w:val="clear"/>
          </w:tcPr>
          <w:p w:rsidR="00000000" w:rsidDel="00000000" w:rsidP="00000000" w:rsidRDefault="00000000" w:rsidRPr="00000000" w14:paraId="00000070">
            <w:pP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Who/ When</w:t>
            </w:r>
          </w:p>
        </w:tc>
        <w:tc>
          <w:tcPr>
            <w:shd w:fill="c6d9f1" w:val="clear"/>
          </w:tcPr>
          <w:p w:rsidR="00000000" w:rsidDel="00000000" w:rsidP="00000000" w:rsidRDefault="00000000" w:rsidRPr="00000000" w14:paraId="00000071">
            <w:pPr>
              <w:jc w:val="center"/>
              <w:rPr>
                <w:rFonts w:ascii="Arial" w:cs="Arial" w:eastAsia="Arial" w:hAnsi="Arial"/>
                <w:b w:val="1"/>
              </w:rPr>
            </w:pPr>
            <w:r w:rsidDel="00000000" w:rsidR="00000000" w:rsidRPr="00000000">
              <w:rPr>
                <w:rFonts w:ascii="Arial" w:cs="Arial" w:eastAsia="Arial" w:hAnsi="Arial"/>
                <w:b w:val="1"/>
                <w:rtl w:val="0"/>
              </w:rPr>
              <w:t xml:space="preserve">Cost </w:t>
            </w:r>
          </w:p>
          <w:p w:rsidR="00000000" w:rsidDel="00000000" w:rsidP="00000000" w:rsidRDefault="00000000" w:rsidRPr="00000000" w14:paraId="00000072">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(catch up funding)</w:t>
            </w:r>
          </w:p>
        </w:tc>
        <w:tc>
          <w:tcPr>
            <w:shd w:fill="c6d9f1" w:val="clear"/>
          </w:tcPr>
          <w:p w:rsidR="00000000" w:rsidDel="00000000" w:rsidP="00000000" w:rsidRDefault="00000000" w:rsidRPr="00000000" w14:paraId="00000073">
            <w:pPr>
              <w:jc w:val="center"/>
              <w:rPr>
                <w:rFonts w:ascii="Arial" w:cs="Arial" w:eastAsia="Arial" w:hAnsi="Arial"/>
                <w:b w:val="1"/>
              </w:rPr>
            </w:pPr>
            <w:r w:rsidDel="00000000" w:rsidR="00000000" w:rsidRPr="00000000">
              <w:rPr>
                <w:rFonts w:ascii="Arial" w:cs="Arial" w:eastAsia="Arial" w:hAnsi="Arial"/>
                <w:b w:val="1"/>
                <w:rtl w:val="0"/>
              </w:rPr>
              <w:t xml:space="preserve">Cost </w:t>
            </w:r>
          </w:p>
          <w:p w:rsidR="00000000" w:rsidDel="00000000" w:rsidP="00000000" w:rsidRDefault="00000000" w:rsidRPr="00000000" w14:paraId="00000074">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(current budget)</w:t>
            </w:r>
          </w:p>
        </w:tc>
        <w:tc>
          <w:tcPr>
            <w:shd w:fill="c6d9f1" w:val="clear"/>
          </w:tcPr>
          <w:p w:rsidR="00000000" w:rsidDel="00000000" w:rsidP="00000000" w:rsidRDefault="00000000" w:rsidRPr="00000000" w14:paraId="00000075">
            <w:pPr>
              <w:jc w:val="center"/>
              <w:rPr>
                <w:rFonts w:ascii="Arial" w:cs="Arial" w:eastAsia="Arial" w:hAnsi="Arial"/>
                <w:b w:val="1"/>
              </w:rPr>
            </w:pPr>
            <w:r w:rsidDel="00000000" w:rsidR="00000000" w:rsidRPr="00000000">
              <w:rPr>
                <w:rFonts w:ascii="Arial" w:cs="Arial" w:eastAsia="Arial" w:hAnsi="Arial"/>
                <w:b w:val="1"/>
                <w:rtl w:val="0"/>
              </w:rPr>
              <w:t xml:space="preserve">Cost</w:t>
            </w:r>
          </w:p>
          <w:p w:rsidR="00000000" w:rsidDel="00000000" w:rsidP="00000000" w:rsidRDefault="00000000" w:rsidRPr="00000000" w14:paraId="00000076">
            <w:pPr>
              <w:jc w:val="center"/>
              <w:rPr>
                <w:rFonts w:ascii="Arial" w:cs="Arial" w:eastAsia="Arial" w:hAnsi="Arial"/>
                <w:b w:val="1"/>
                <w:sz w:val="18"/>
                <w:szCs w:val="18"/>
              </w:rPr>
            </w:pP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sz w:val="18"/>
                <w:szCs w:val="18"/>
                <w:rtl w:val="0"/>
              </w:rPr>
              <w:t xml:space="preserve">reserves)</w:t>
            </w:r>
          </w:p>
        </w:tc>
        <w:tc>
          <w:tcPr>
            <w:shd w:fill="c6d9f1" w:val="clear"/>
          </w:tcPr>
          <w:p w:rsidR="00000000" w:rsidDel="00000000" w:rsidP="00000000" w:rsidRDefault="00000000" w:rsidRPr="00000000" w14:paraId="00000077">
            <w:pP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Success Criteria</w:t>
            </w:r>
          </w:p>
        </w:tc>
        <w:tc>
          <w:tcPr>
            <w:shd w:fill="c6d9f1" w:val="clear"/>
          </w:tcPr>
          <w:p w:rsidR="00000000" w:rsidDel="00000000" w:rsidP="00000000" w:rsidRDefault="00000000" w:rsidRPr="00000000" w14:paraId="00000078">
            <w:pP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RAG 1</w:t>
            </w:r>
          </w:p>
        </w:tc>
        <w:tc>
          <w:tcPr>
            <w:shd w:fill="c6d9f1" w:val="clear"/>
          </w:tcPr>
          <w:p w:rsidR="00000000" w:rsidDel="00000000" w:rsidP="00000000" w:rsidRDefault="00000000" w:rsidRPr="00000000" w14:paraId="00000079">
            <w:pP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RAG 2</w:t>
            </w:r>
          </w:p>
        </w:tc>
        <w:tc>
          <w:tcPr>
            <w:shd w:fill="c6d9f1" w:val="clear"/>
          </w:tcPr>
          <w:p w:rsidR="00000000" w:rsidDel="00000000" w:rsidP="00000000" w:rsidRDefault="00000000" w:rsidRPr="00000000" w14:paraId="0000007A">
            <w:pP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RAG 3</w:t>
            </w:r>
          </w:p>
        </w:tc>
      </w:tr>
      <w:tr>
        <w:tc>
          <w:tcPr>
            <w:tcMar>
              <w:top w:w="17.0" w:type="dxa"/>
              <w:bottom w:w="17.0" w:type="dxa"/>
            </w:tcMar>
            <w:vAlign w:val="center"/>
          </w:tcPr>
          <w:p w:rsidR="00000000" w:rsidDel="00000000" w:rsidP="00000000" w:rsidRDefault="00000000" w:rsidRPr="00000000" w14:paraId="0000007B">
            <w:pP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Gaps in learning – cause by lockdown - rapidly assessed</w:t>
            </w:r>
          </w:p>
          <w:p w:rsidR="00000000" w:rsidDel="00000000" w:rsidP="00000000" w:rsidRDefault="00000000" w:rsidRPr="00000000" w14:paraId="0000007C">
            <w:pP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D">
            <w:pPr>
              <w:widowControl w:val="1"/>
              <w:shd w:fill="ffffff" w:val="clear"/>
              <w:rPr>
                <w:rFonts w:ascii="Arial" w:cs="Arial" w:eastAsia="Arial" w:hAnsi="Arial"/>
                <w:color w:val="000000"/>
                <w:sz w:val="20"/>
                <w:szCs w:val="20"/>
              </w:rPr>
            </w:pPr>
            <w:r w:rsidDel="00000000" w:rsidR="00000000" w:rsidRPr="00000000">
              <w:rPr>
                <w:rFonts w:ascii="Arial" w:cs="Arial" w:eastAsia="Arial" w:hAnsi="Arial"/>
                <w:color w:val="222222"/>
                <w:sz w:val="20"/>
                <w:szCs w:val="20"/>
                <w:rtl w:val="0"/>
              </w:rPr>
              <w:t xml:space="preserve">To develop “light touch” effective formative assessment and understanding of the needs of the pupils to ensure responsive teaching</w:t>
            </w:r>
            <w:r w:rsidDel="00000000" w:rsidR="00000000" w:rsidRPr="00000000">
              <w:rPr>
                <w:rtl w:val="0"/>
              </w:rPr>
            </w:r>
          </w:p>
        </w:tc>
        <w:tc>
          <w:tcPr/>
          <w:p w:rsidR="00000000" w:rsidDel="00000000" w:rsidP="00000000" w:rsidRDefault="00000000" w:rsidRPr="00000000" w14:paraId="0000007E">
            <w:pPr>
              <w:spacing w:after="0" w:lineRule="auto"/>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SLT/</w:t>
            </w:r>
            <w:r w:rsidDel="00000000" w:rsidR="00000000" w:rsidRPr="00000000">
              <w:rPr>
                <w:rFonts w:ascii="Arial" w:cs="Arial" w:eastAsia="Arial" w:hAnsi="Arial"/>
                <w:color w:val="000000"/>
                <w:sz w:val="20"/>
                <w:szCs w:val="20"/>
                <w:rtl w:val="0"/>
              </w:rPr>
              <w:t xml:space="preserve">Teachers</w:t>
            </w:r>
          </w:p>
          <w:p w:rsidR="00000000" w:rsidDel="00000000" w:rsidP="00000000" w:rsidRDefault="00000000" w:rsidRPr="00000000" w14:paraId="0000007F">
            <w:pPr>
              <w:spacing w:after="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80">
            <w:pPr>
              <w:spacing w:after="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81">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82">
            <w:pPr>
              <w:spacing w:after="0" w:lineRule="auto"/>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83">
            <w:pPr>
              <w:spacing w:after="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Time</w:t>
            </w:r>
          </w:p>
          <w:p w:rsidR="00000000" w:rsidDel="00000000" w:rsidP="00000000" w:rsidRDefault="00000000" w:rsidRPr="00000000" w14:paraId="00000084">
            <w:pPr>
              <w:spacing w:after="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85">
            <w:pPr>
              <w:spacing w:after="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86">
            <w:pPr>
              <w:spacing w:after="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87">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88">
            <w:pPr>
              <w:spacing w:after="0" w:lineRule="auto"/>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89">
            <w:pPr>
              <w:spacing w:after="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Teaching staff are aware of significant gaps in learning caused by lockdown</w:t>
            </w:r>
          </w:p>
          <w:p w:rsidR="00000000" w:rsidDel="00000000" w:rsidP="00000000" w:rsidRDefault="00000000" w:rsidRPr="00000000" w14:paraId="0000008A">
            <w:pPr>
              <w:spacing w:after="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8B">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8C">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08D">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08E">
            <w:pPr>
              <w:jc w:val="both"/>
              <w:rPr>
                <w:rFonts w:ascii="Arial" w:cs="Arial" w:eastAsia="Arial" w:hAnsi="Arial"/>
                <w:b w:val="1"/>
                <w:color w:val="000000"/>
                <w:sz w:val="20"/>
                <w:szCs w:val="20"/>
              </w:rPr>
            </w:pPr>
            <w:r w:rsidDel="00000000" w:rsidR="00000000" w:rsidRPr="00000000">
              <w:rPr>
                <w:rtl w:val="0"/>
              </w:rPr>
            </w:r>
          </w:p>
        </w:tc>
      </w:tr>
      <w:tr>
        <w:tc>
          <w:tcPr>
            <w:tcMar>
              <w:top w:w="17.0" w:type="dxa"/>
              <w:bottom w:w="17.0" w:type="dxa"/>
            </w:tcMar>
            <w:vAlign w:val="center"/>
          </w:tcPr>
          <w:p w:rsidR="00000000" w:rsidDel="00000000" w:rsidP="00000000" w:rsidRDefault="00000000" w:rsidRPr="00000000" w14:paraId="0000008F">
            <w:pP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Curriculum planning modified to include strategies &amp; interventions for “catch up”. </w:t>
            </w:r>
          </w:p>
          <w:p w:rsidR="00000000" w:rsidDel="00000000" w:rsidP="00000000" w:rsidRDefault="00000000" w:rsidRPr="00000000" w14:paraId="00000090">
            <w:pPr>
              <w:widowControl w:val="1"/>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91">
            <w:pPr>
              <w:widowControl w:val="1"/>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92">
            <w:pP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SLT/Subject lead</w:t>
            </w:r>
          </w:p>
        </w:tc>
        <w:tc>
          <w:tcPr/>
          <w:p w:rsidR="00000000" w:rsidDel="00000000" w:rsidP="00000000" w:rsidRDefault="00000000" w:rsidRPr="00000000" w14:paraId="00000093">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94">
            <w:pP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Time</w:t>
            </w:r>
          </w:p>
        </w:tc>
        <w:tc>
          <w:tcPr/>
          <w:p w:rsidR="00000000" w:rsidDel="00000000" w:rsidP="00000000" w:rsidRDefault="00000000" w:rsidRPr="00000000" w14:paraId="00000095">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96">
            <w:pPr>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Identified gaps are filled rapidly by high quality interventions/support</w:t>
            </w:r>
            <w:r w:rsidDel="00000000" w:rsidR="00000000" w:rsidRPr="00000000">
              <w:rPr>
                <w:rtl w:val="0"/>
              </w:rPr>
            </w:r>
          </w:p>
        </w:tc>
        <w:tc>
          <w:tcPr/>
          <w:p w:rsidR="00000000" w:rsidDel="00000000" w:rsidP="00000000" w:rsidRDefault="00000000" w:rsidRPr="00000000" w14:paraId="00000097">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098">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099">
            <w:pPr>
              <w:jc w:val="both"/>
              <w:rPr>
                <w:rFonts w:ascii="Arial" w:cs="Arial" w:eastAsia="Arial" w:hAnsi="Arial"/>
                <w:b w:val="1"/>
                <w:color w:val="000000"/>
                <w:sz w:val="20"/>
                <w:szCs w:val="20"/>
              </w:rPr>
            </w:pPr>
            <w:r w:rsidDel="00000000" w:rsidR="00000000" w:rsidRPr="00000000">
              <w:rPr>
                <w:rtl w:val="0"/>
              </w:rPr>
            </w:r>
          </w:p>
        </w:tc>
      </w:tr>
      <w:tr>
        <w:trPr>
          <w:trHeight w:val="1637.841796875" w:hRule="atLeast"/>
        </w:trPr>
        <w:tc>
          <w:tcPr>
            <w:tcMar>
              <w:top w:w="17.0" w:type="dxa"/>
              <w:bottom w:w="17.0" w:type="dxa"/>
            </w:tcMar>
            <w:vAlign w:val="center"/>
          </w:tcPr>
          <w:p w:rsidR="00000000" w:rsidDel="00000000" w:rsidP="00000000" w:rsidRDefault="00000000" w:rsidRPr="00000000" w14:paraId="0000009A">
            <w:pPr>
              <w:widowControl w:val="1"/>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Extra capacity to deliver interventions bought in </w:t>
            </w:r>
            <w:r w:rsidDel="00000000" w:rsidR="00000000" w:rsidRPr="00000000">
              <w:rPr>
                <w:rFonts w:ascii="Arial" w:cs="Arial" w:eastAsia="Arial" w:hAnsi="Arial"/>
                <w:sz w:val="20"/>
                <w:szCs w:val="20"/>
                <w:rtl w:val="0"/>
              </w:rPr>
              <w:t xml:space="preserve">for the short</w:t>
            </w:r>
            <w:r w:rsidDel="00000000" w:rsidR="00000000" w:rsidRPr="00000000">
              <w:rPr>
                <w:rFonts w:ascii="Arial" w:cs="Arial" w:eastAsia="Arial" w:hAnsi="Arial"/>
                <w:color w:val="000000"/>
                <w:sz w:val="20"/>
                <w:szCs w:val="20"/>
                <w:rtl w:val="0"/>
              </w:rPr>
              <w:t xml:space="preserve"> term. WIl</w:t>
            </w:r>
            <w:r w:rsidDel="00000000" w:rsidR="00000000" w:rsidRPr="00000000">
              <w:rPr>
                <w:rFonts w:ascii="Arial" w:cs="Arial" w:eastAsia="Arial" w:hAnsi="Arial"/>
                <w:sz w:val="20"/>
                <w:szCs w:val="20"/>
                <w:rtl w:val="0"/>
              </w:rPr>
              <w:t xml:space="preserve">l need to pull from reserves after Easter</w:t>
            </w:r>
            <w:r w:rsidDel="00000000" w:rsidR="00000000" w:rsidRPr="00000000">
              <w:rPr>
                <w:rtl w:val="0"/>
              </w:rPr>
            </w:r>
          </w:p>
          <w:p w:rsidR="00000000" w:rsidDel="00000000" w:rsidP="00000000" w:rsidRDefault="00000000" w:rsidRPr="00000000" w14:paraId="0000009B">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9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9D">
            <w:pPr>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9E">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Supply – initially until Christmas</w:t>
            </w:r>
          </w:p>
        </w:tc>
        <w:tc>
          <w:tcPr/>
          <w:p w:rsidR="00000000" w:rsidDel="00000000" w:rsidP="00000000" w:rsidRDefault="00000000" w:rsidRPr="00000000" w14:paraId="0000009F">
            <w:pPr>
              <w:rPr>
                <w:rFonts w:ascii="Arial" w:cs="Arial" w:eastAsia="Arial" w:hAnsi="Arial"/>
                <w:sz w:val="20"/>
                <w:szCs w:val="20"/>
              </w:rPr>
            </w:pPr>
            <w:r w:rsidDel="00000000" w:rsidR="00000000" w:rsidRPr="00000000">
              <w:rPr>
                <w:rFonts w:ascii="Arial" w:cs="Arial" w:eastAsia="Arial" w:hAnsi="Arial"/>
                <w:sz w:val="20"/>
                <w:szCs w:val="20"/>
                <w:rtl w:val="0"/>
              </w:rPr>
              <w:t xml:space="preserve">1 x teacher £15k</w:t>
            </w:r>
          </w:p>
          <w:p w:rsidR="00000000" w:rsidDel="00000000" w:rsidP="00000000" w:rsidRDefault="00000000" w:rsidRPr="00000000" w14:paraId="000000A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rPr>
                <w:rFonts w:ascii="Arial" w:cs="Arial" w:eastAsia="Arial" w:hAnsi="Arial"/>
                <w:sz w:val="20"/>
                <w:szCs w:val="20"/>
              </w:rPr>
            </w:pPr>
            <w:r w:rsidDel="00000000" w:rsidR="00000000" w:rsidRPr="00000000">
              <w:rPr>
                <w:rFonts w:ascii="Arial" w:cs="Arial" w:eastAsia="Arial" w:hAnsi="Arial"/>
                <w:sz w:val="20"/>
                <w:szCs w:val="20"/>
                <w:rtl w:val="0"/>
              </w:rPr>
              <w:t xml:space="preserve">2 x TA</w:t>
            </w:r>
          </w:p>
          <w:p w:rsidR="00000000" w:rsidDel="00000000" w:rsidP="00000000" w:rsidRDefault="00000000" w:rsidRPr="00000000" w14:paraId="000000A2">
            <w:pPr>
              <w:rPr>
                <w:rFonts w:ascii="Arial" w:cs="Arial" w:eastAsia="Arial" w:hAnsi="Arial"/>
                <w:sz w:val="20"/>
                <w:szCs w:val="20"/>
              </w:rPr>
            </w:pPr>
            <w:r w:rsidDel="00000000" w:rsidR="00000000" w:rsidRPr="00000000">
              <w:rPr>
                <w:rFonts w:ascii="Arial" w:cs="Arial" w:eastAsia="Arial" w:hAnsi="Arial"/>
                <w:sz w:val="20"/>
                <w:szCs w:val="20"/>
                <w:rtl w:val="0"/>
              </w:rPr>
              <w:t xml:space="preserve">£13k</w:t>
            </w:r>
          </w:p>
        </w:tc>
        <w:tc>
          <w:tcPr/>
          <w:p w:rsidR="00000000" w:rsidDel="00000000" w:rsidP="00000000" w:rsidRDefault="00000000" w:rsidRPr="00000000" w14:paraId="000000A3">
            <w:pPr>
              <w:spacing w:after="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A4">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Post easter</w:t>
            </w:r>
          </w:p>
          <w:p w:rsidR="00000000" w:rsidDel="00000000" w:rsidP="00000000" w:rsidRDefault="00000000" w:rsidRPr="00000000" w14:paraId="000000A5">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£9k</w:t>
            </w:r>
          </w:p>
          <w:p w:rsidR="00000000" w:rsidDel="00000000" w:rsidP="00000000" w:rsidRDefault="00000000" w:rsidRPr="00000000" w14:paraId="000000A6">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£8K</w:t>
            </w:r>
          </w:p>
        </w:tc>
        <w:tc>
          <w:tcPr/>
          <w:p w:rsidR="00000000" w:rsidDel="00000000" w:rsidP="00000000" w:rsidRDefault="00000000" w:rsidRPr="00000000" w14:paraId="000000A7">
            <w:pPr>
              <w:ind w:right="-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Interventions run without interruption.</w:t>
            </w:r>
          </w:p>
          <w:p w:rsidR="00000000" w:rsidDel="00000000" w:rsidP="00000000" w:rsidRDefault="00000000" w:rsidRPr="00000000" w14:paraId="000000A8">
            <w:pPr>
              <w:ind w:right="-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Capacity allows interventions and teaching even if permanent colleagues isolate.</w:t>
            </w:r>
          </w:p>
        </w:tc>
        <w:tc>
          <w:tcPr/>
          <w:p w:rsidR="00000000" w:rsidDel="00000000" w:rsidP="00000000" w:rsidRDefault="00000000" w:rsidRPr="00000000" w14:paraId="000000A9">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0AA">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0AB">
            <w:pPr>
              <w:jc w:val="both"/>
              <w:rPr>
                <w:rFonts w:ascii="Arial" w:cs="Arial" w:eastAsia="Arial" w:hAnsi="Arial"/>
                <w:b w:val="1"/>
                <w:color w:val="000000"/>
                <w:sz w:val="20"/>
                <w:szCs w:val="20"/>
              </w:rPr>
            </w:pPr>
            <w:r w:rsidDel="00000000" w:rsidR="00000000" w:rsidRPr="00000000">
              <w:rPr>
                <w:rtl w:val="0"/>
              </w:rPr>
            </w:r>
          </w:p>
        </w:tc>
      </w:tr>
      <w:tr>
        <w:trPr>
          <w:trHeight w:val="1637.841796875" w:hRule="atLeast"/>
        </w:trPr>
        <w:tc>
          <w:tcPr>
            <w:tcMar>
              <w:top w:w="17.0" w:type="dxa"/>
              <w:bottom w:w="17.0" w:type="dxa"/>
            </w:tcMar>
            <w:vAlign w:val="center"/>
          </w:tcPr>
          <w:p w:rsidR="00000000" w:rsidDel="00000000" w:rsidP="00000000" w:rsidRDefault="00000000" w:rsidRPr="00000000" w14:paraId="000000AC">
            <w:pPr>
              <w:widowControl w:val="1"/>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Update infrastructure in school to cope with demands of remote learning AND day to day traffic. Wifi &amp; network upgrade</w:t>
            </w:r>
            <w:r w:rsidDel="00000000" w:rsidR="00000000" w:rsidRPr="00000000">
              <w:rPr>
                <w:rtl w:val="0"/>
              </w:rPr>
            </w:r>
          </w:p>
        </w:tc>
        <w:tc>
          <w:tcPr/>
          <w:p w:rsidR="00000000" w:rsidDel="00000000" w:rsidP="00000000" w:rsidRDefault="00000000" w:rsidRPr="00000000" w14:paraId="000000AD">
            <w:pPr>
              <w:rPr>
                <w:rFonts w:ascii="Arial" w:cs="Arial" w:eastAsia="Arial" w:hAnsi="Arial"/>
                <w:sz w:val="20"/>
                <w:szCs w:val="20"/>
              </w:rPr>
            </w:pPr>
            <w:r w:rsidDel="00000000" w:rsidR="00000000" w:rsidRPr="00000000">
              <w:rPr>
                <w:rFonts w:ascii="Arial" w:cs="Arial" w:eastAsia="Arial" w:hAnsi="Arial"/>
                <w:sz w:val="20"/>
                <w:szCs w:val="20"/>
                <w:rtl w:val="0"/>
              </w:rPr>
              <w:t xml:space="preserve">SLT</w:t>
            </w:r>
          </w:p>
          <w:p w:rsidR="00000000" w:rsidDel="00000000" w:rsidP="00000000" w:rsidRDefault="00000000" w:rsidRPr="00000000" w14:paraId="000000AE">
            <w:pPr>
              <w:rPr>
                <w:rFonts w:ascii="Arial" w:cs="Arial" w:eastAsia="Arial" w:hAnsi="Arial"/>
                <w:sz w:val="20"/>
                <w:szCs w:val="20"/>
              </w:rPr>
            </w:pPr>
            <w:r w:rsidDel="00000000" w:rsidR="00000000" w:rsidRPr="00000000">
              <w:rPr>
                <w:rFonts w:ascii="Arial" w:cs="Arial" w:eastAsia="Arial" w:hAnsi="Arial"/>
                <w:sz w:val="20"/>
                <w:szCs w:val="20"/>
                <w:rtl w:val="0"/>
              </w:rPr>
              <w:t xml:space="preserve">IT</w:t>
            </w:r>
          </w:p>
        </w:tc>
        <w:tc>
          <w:tcPr/>
          <w:p w:rsidR="00000000" w:rsidDel="00000000" w:rsidP="00000000" w:rsidRDefault="00000000" w:rsidRPr="00000000" w14:paraId="000000AF">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B0">
            <w:pPr>
              <w:spacing w:after="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B1">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£8000</w:t>
            </w:r>
          </w:p>
        </w:tc>
        <w:tc>
          <w:tcPr/>
          <w:p w:rsidR="00000000" w:rsidDel="00000000" w:rsidP="00000000" w:rsidRDefault="00000000" w:rsidRPr="00000000" w14:paraId="000000B2">
            <w:pPr>
              <w:ind w:right="-20"/>
              <w:rPr>
                <w:rFonts w:ascii="Arial" w:cs="Arial" w:eastAsia="Arial" w:hAnsi="Arial"/>
                <w:sz w:val="20"/>
                <w:szCs w:val="20"/>
              </w:rPr>
            </w:pPr>
            <w:r w:rsidDel="00000000" w:rsidR="00000000" w:rsidRPr="00000000">
              <w:rPr>
                <w:rFonts w:ascii="Arial" w:cs="Arial" w:eastAsia="Arial" w:hAnsi="Arial"/>
                <w:sz w:val="20"/>
                <w:szCs w:val="20"/>
                <w:rtl w:val="0"/>
              </w:rPr>
              <w:t xml:space="preserve">External/Internal networks can cope with the traffic.</w:t>
            </w:r>
          </w:p>
          <w:p w:rsidR="00000000" w:rsidDel="00000000" w:rsidP="00000000" w:rsidRDefault="00000000" w:rsidRPr="00000000" w14:paraId="000000B3">
            <w:pPr>
              <w:ind w:right="-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4">
            <w:pPr>
              <w:ind w:right="-20"/>
              <w:rPr>
                <w:rFonts w:ascii="Arial" w:cs="Arial" w:eastAsia="Arial" w:hAnsi="Arial"/>
                <w:sz w:val="20"/>
                <w:szCs w:val="20"/>
              </w:rPr>
            </w:pPr>
            <w:r w:rsidDel="00000000" w:rsidR="00000000" w:rsidRPr="00000000">
              <w:rPr>
                <w:rFonts w:ascii="Arial" w:cs="Arial" w:eastAsia="Arial" w:hAnsi="Arial"/>
                <w:sz w:val="20"/>
                <w:szCs w:val="20"/>
                <w:rtl w:val="0"/>
              </w:rPr>
              <w:t xml:space="preserve">Remote learning can take place alongside normal lesson.</w:t>
            </w:r>
          </w:p>
        </w:tc>
        <w:tc>
          <w:tcPr/>
          <w:p w:rsidR="00000000" w:rsidDel="00000000" w:rsidP="00000000" w:rsidRDefault="00000000" w:rsidRPr="00000000" w14:paraId="000000B5">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0B6">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0B7">
            <w:pPr>
              <w:jc w:val="both"/>
              <w:rPr>
                <w:rFonts w:ascii="Arial" w:cs="Arial" w:eastAsia="Arial" w:hAnsi="Arial"/>
                <w:b w:val="1"/>
                <w:color w:val="000000"/>
                <w:sz w:val="20"/>
                <w:szCs w:val="20"/>
              </w:rPr>
            </w:pPr>
            <w:r w:rsidDel="00000000" w:rsidR="00000000" w:rsidRPr="00000000">
              <w:rPr>
                <w:rtl w:val="0"/>
              </w:rPr>
            </w:r>
          </w:p>
        </w:tc>
      </w:tr>
      <w:tr>
        <w:tc>
          <w:tcPr>
            <w:tcMar>
              <w:top w:w="17.0" w:type="dxa"/>
              <w:bottom w:w="17.0" w:type="dxa"/>
            </w:tcMar>
            <w:vAlign w:val="center"/>
          </w:tcPr>
          <w:p w:rsidR="00000000" w:rsidDel="00000000" w:rsidP="00000000" w:rsidRDefault="00000000" w:rsidRPr="00000000" w14:paraId="000000B8">
            <w:pPr>
              <w:widowControl w:val="1"/>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Purchase of Year 3 chrome books in case of lockdown or isolation. Also, reduces need to mark books</w:t>
            </w:r>
          </w:p>
          <w:p w:rsidR="00000000" w:rsidDel="00000000" w:rsidP="00000000" w:rsidRDefault="00000000" w:rsidRPr="00000000" w14:paraId="000000B9">
            <w:pPr>
              <w:widowControl w:val="1"/>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A">
            <w:pPr>
              <w:widowControl w:val="1"/>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BB">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LF/IT</w:t>
            </w:r>
          </w:p>
        </w:tc>
        <w:tc>
          <w:tcPr/>
          <w:p w:rsidR="00000000" w:rsidDel="00000000" w:rsidP="00000000" w:rsidRDefault="00000000" w:rsidRPr="00000000" w14:paraId="000000BC">
            <w:pPr>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BD">
            <w:pPr>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BE">
            <w:pPr>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£13000 approx</w:t>
            </w:r>
            <w:r w:rsidDel="00000000" w:rsidR="00000000" w:rsidRPr="00000000">
              <w:rPr>
                <w:rtl w:val="0"/>
              </w:rPr>
            </w:r>
          </w:p>
        </w:tc>
        <w:tc>
          <w:tcPr/>
          <w:p w:rsidR="00000000" w:rsidDel="00000000" w:rsidP="00000000" w:rsidRDefault="00000000" w:rsidRPr="00000000" w14:paraId="000000BF">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Children have access to virtual learning during isolation or lockdown.</w:t>
            </w:r>
          </w:p>
          <w:p w:rsidR="00000000" w:rsidDel="00000000" w:rsidP="00000000" w:rsidRDefault="00000000" w:rsidRPr="00000000" w14:paraId="000000C0">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Reduction in need for close contact.</w:t>
            </w:r>
          </w:p>
          <w:p w:rsidR="00000000" w:rsidDel="00000000" w:rsidP="00000000" w:rsidRDefault="00000000" w:rsidRPr="00000000" w14:paraId="000000C1">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Reduced absence due to need to isolate</w:t>
            </w:r>
          </w:p>
        </w:tc>
        <w:tc>
          <w:tcPr/>
          <w:p w:rsidR="00000000" w:rsidDel="00000000" w:rsidP="00000000" w:rsidRDefault="00000000" w:rsidRPr="00000000" w14:paraId="000000C2">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0C3">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0C4">
            <w:pPr>
              <w:jc w:val="both"/>
              <w:rPr>
                <w:rFonts w:ascii="Arial" w:cs="Arial" w:eastAsia="Arial" w:hAnsi="Arial"/>
                <w:b w:val="1"/>
                <w:color w:val="000000"/>
                <w:sz w:val="20"/>
                <w:szCs w:val="20"/>
              </w:rPr>
            </w:pPr>
            <w:r w:rsidDel="00000000" w:rsidR="00000000" w:rsidRPr="00000000">
              <w:rPr>
                <w:rtl w:val="0"/>
              </w:rPr>
            </w:r>
          </w:p>
        </w:tc>
      </w:tr>
      <w:tr>
        <w:tc>
          <w:tcPr>
            <w:tcMar>
              <w:top w:w="17.0" w:type="dxa"/>
              <w:bottom w:w="17.0" w:type="dxa"/>
            </w:tcMar>
            <w:vAlign w:val="center"/>
          </w:tcPr>
          <w:p w:rsidR="00000000" w:rsidDel="00000000" w:rsidP="00000000" w:rsidRDefault="00000000" w:rsidRPr="00000000" w14:paraId="000000C5">
            <w:pPr>
              <w:widowControl w:val="1"/>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Purchase of “hardcopy” resources for children without internet access or younger children</w:t>
            </w:r>
            <w:r w:rsidDel="00000000" w:rsidR="00000000" w:rsidRPr="00000000">
              <w:rPr>
                <w:rtl w:val="0"/>
              </w:rPr>
            </w:r>
          </w:p>
        </w:tc>
        <w:tc>
          <w:tcPr/>
          <w:p w:rsidR="00000000" w:rsidDel="00000000" w:rsidP="00000000" w:rsidRDefault="00000000" w:rsidRPr="00000000" w14:paraId="000000C6">
            <w:pPr>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SLT</w:t>
            </w:r>
            <w:r w:rsidDel="00000000" w:rsidR="00000000" w:rsidRPr="00000000">
              <w:rPr>
                <w:rtl w:val="0"/>
              </w:rPr>
            </w:r>
          </w:p>
        </w:tc>
        <w:tc>
          <w:tcPr/>
          <w:p w:rsidR="00000000" w:rsidDel="00000000" w:rsidP="00000000" w:rsidRDefault="00000000" w:rsidRPr="00000000" w14:paraId="000000C7">
            <w:pPr>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C8">
            <w:pPr>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C9">
            <w:pPr>
              <w:rPr>
                <w:rFonts w:ascii="Arial" w:cs="Arial" w:eastAsia="Arial" w:hAnsi="Arial"/>
                <w:sz w:val="20"/>
                <w:szCs w:val="20"/>
              </w:rPr>
            </w:pPr>
            <w:r w:rsidDel="00000000" w:rsidR="00000000" w:rsidRPr="00000000">
              <w:rPr>
                <w:rFonts w:ascii="Arial" w:cs="Arial" w:eastAsia="Arial" w:hAnsi="Arial"/>
                <w:sz w:val="20"/>
                <w:szCs w:val="20"/>
                <w:rtl w:val="0"/>
              </w:rPr>
              <w:t xml:space="preserve">£6000</w:t>
            </w:r>
          </w:p>
        </w:tc>
        <w:tc>
          <w:tcPr/>
          <w:p w:rsidR="00000000" w:rsidDel="00000000" w:rsidP="00000000" w:rsidRDefault="00000000" w:rsidRPr="00000000" w14:paraId="000000CA">
            <w:pPr>
              <w:rPr>
                <w:rFonts w:ascii="Arial" w:cs="Arial" w:eastAsia="Arial" w:hAnsi="Arial"/>
                <w:sz w:val="20"/>
                <w:szCs w:val="20"/>
              </w:rPr>
            </w:pPr>
            <w:r w:rsidDel="00000000" w:rsidR="00000000" w:rsidRPr="00000000">
              <w:rPr>
                <w:rFonts w:ascii="Arial" w:cs="Arial" w:eastAsia="Arial" w:hAnsi="Arial"/>
                <w:sz w:val="20"/>
                <w:szCs w:val="20"/>
                <w:rtl w:val="0"/>
              </w:rPr>
              <w:t xml:space="preserve">CGP</w:t>
            </w:r>
          </w:p>
          <w:p w:rsidR="00000000" w:rsidDel="00000000" w:rsidP="00000000" w:rsidRDefault="00000000" w:rsidRPr="00000000" w14:paraId="000000CB">
            <w:pPr>
              <w:rPr>
                <w:rFonts w:ascii="Arial" w:cs="Arial" w:eastAsia="Arial" w:hAnsi="Arial"/>
                <w:sz w:val="20"/>
                <w:szCs w:val="20"/>
              </w:rPr>
            </w:pPr>
            <w:r w:rsidDel="00000000" w:rsidR="00000000" w:rsidRPr="00000000">
              <w:rPr>
                <w:rFonts w:ascii="Arial" w:cs="Arial" w:eastAsia="Arial" w:hAnsi="Arial"/>
                <w:sz w:val="20"/>
                <w:szCs w:val="20"/>
                <w:rtl w:val="0"/>
              </w:rPr>
              <w:t xml:space="preserve">Pens/pencils etc.</w:t>
            </w:r>
          </w:p>
        </w:tc>
        <w:tc>
          <w:tcPr/>
          <w:p w:rsidR="00000000" w:rsidDel="00000000" w:rsidP="00000000" w:rsidRDefault="00000000" w:rsidRPr="00000000" w14:paraId="000000CC">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0CD">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0CE">
            <w:pPr>
              <w:jc w:val="both"/>
              <w:rPr>
                <w:rFonts w:ascii="Arial" w:cs="Arial" w:eastAsia="Arial" w:hAnsi="Arial"/>
                <w:b w:val="1"/>
                <w:color w:val="000000"/>
                <w:sz w:val="20"/>
                <w:szCs w:val="20"/>
              </w:rPr>
            </w:pPr>
            <w:r w:rsidDel="00000000" w:rsidR="00000000" w:rsidRPr="00000000">
              <w:rPr>
                <w:rtl w:val="0"/>
              </w:rPr>
            </w:r>
          </w:p>
        </w:tc>
      </w:tr>
      <w:tr>
        <w:tc>
          <w:tcPr>
            <w:tcMar>
              <w:top w:w="17.0" w:type="dxa"/>
              <w:bottom w:w="17.0" w:type="dxa"/>
            </w:tcMar>
            <w:vAlign w:val="center"/>
          </w:tcPr>
          <w:p w:rsidR="00000000" w:rsidDel="00000000" w:rsidP="00000000" w:rsidRDefault="00000000" w:rsidRPr="00000000" w14:paraId="000000CF">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Purchase of individual resources for children in Y1-Y6</w:t>
            </w:r>
          </w:p>
        </w:tc>
        <w:tc>
          <w:tcPr/>
          <w:p w:rsidR="00000000" w:rsidDel="00000000" w:rsidP="00000000" w:rsidRDefault="00000000" w:rsidRPr="00000000" w14:paraId="000000D0">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D1">
            <w:pPr>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D2">
            <w:pPr>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D3">
            <w:pPr>
              <w:rPr>
                <w:rFonts w:ascii="Arial" w:cs="Arial" w:eastAsia="Arial" w:hAnsi="Arial"/>
                <w:sz w:val="20"/>
                <w:szCs w:val="20"/>
              </w:rPr>
            </w:pPr>
            <w:r w:rsidDel="00000000" w:rsidR="00000000" w:rsidRPr="00000000">
              <w:rPr>
                <w:rFonts w:ascii="Arial" w:cs="Arial" w:eastAsia="Arial" w:hAnsi="Arial"/>
                <w:sz w:val="20"/>
                <w:szCs w:val="20"/>
                <w:rtl w:val="0"/>
              </w:rPr>
              <w:t xml:space="preserve">£2000</w:t>
            </w:r>
          </w:p>
        </w:tc>
        <w:tc>
          <w:tcPr/>
          <w:p w:rsidR="00000000" w:rsidDel="00000000" w:rsidP="00000000" w:rsidRDefault="00000000" w:rsidRPr="00000000" w14:paraId="000000D4">
            <w:pPr>
              <w:rPr>
                <w:rFonts w:ascii="Arial" w:cs="Arial" w:eastAsia="Arial" w:hAnsi="Arial"/>
                <w:sz w:val="20"/>
                <w:szCs w:val="20"/>
              </w:rPr>
            </w:pPr>
            <w:r w:rsidDel="00000000" w:rsidR="00000000" w:rsidRPr="00000000">
              <w:rPr>
                <w:rFonts w:ascii="Arial" w:cs="Arial" w:eastAsia="Arial" w:hAnsi="Arial"/>
                <w:sz w:val="20"/>
                <w:szCs w:val="20"/>
                <w:rtl w:val="0"/>
              </w:rPr>
              <w:t xml:space="preserve">Pencil cases, pens, crayons etc.</w:t>
            </w:r>
          </w:p>
        </w:tc>
        <w:tc>
          <w:tcPr/>
          <w:p w:rsidR="00000000" w:rsidDel="00000000" w:rsidP="00000000" w:rsidRDefault="00000000" w:rsidRPr="00000000" w14:paraId="000000D5">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0D6">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0D7">
            <w:pPr>
              <w:jc w:val="both"/>
              <w:rPr>
                <w:rFonts w:ascii="Arial" w:cs="Arial" w:eastAsia="Arial" w:hAnsi="Arial"/>
                <w:b w:val="1"/>
                <w:color w:val="000000"/>
                <w:sz w:val="20"/>
                <w:szCs w:val="20"/>
              </w:rPr>
            </w:pPr>
            <w:r w:rsidDel="00000000" w:rsidR="00000000" w:rsidRPr="00000000">
              <w:rPr>
                <w:rtl w:val="0"/>
              </w:rPr>
            </w:r>
          </w:p>
        </w:tc>
      </w:tr>
      <w:tr>
        <w:tc>
          <w:tcPr>
            <w:tcMar>
              <w:top w:w="17.0" w:type="dxa"/>
              <w:bottom w:w="17.0" w:type="dxa"/>
            </w:tcMar>
            <w:vAlign w:val="center"/>
          </w:tcPr>
          <w:p w:rsidR="00000000" w:rsidDel="00000000" w:rsidP="00000000" w:rsidRDefault="00000000" w:rsidRPr="00000000" w14:paraId="000000D8">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Additional individual  resources for EYFS </w:t>
            </w:r>
          </w:p>
        </w:tc>
        <w:tc>
          <w:tcPr/>
          <w:p w:rsidR="00000000" w:rsidDel="00000000" w:rsidP="00000000" w:rsidRDefault="00000000" w:rsidRPr="00000000" w14:paraId="000000D9">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DA">
            <w:pPr>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DB">
            <w:pPr>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DC">
            <w:pPr>
              <w:rPr>
                <w:rFonts w:ascii="Arial" w:cs="Arial" w:eastAsia="Arial" w:hAnsi="Arial"/>
                <w:sz w:val="20"/>
                <w:szCs w:val="20"/>
              </w:rPr>
            </w:pPr>
            <w:r w:rsidDel="00000000" w:rsidR="00000000" w:rsidRPr="00000000">
              <w:rPr>
                <w:rFonts w:ascii="Arial" w:cs="Arial" w:eastAsia="Arial" w:hAnsi="Arial"/>
                <w:sz w:val="20"/>
                <w:szCs w:val="20"/>
                <w:rtl w:val="0"/>
              </w:rPr>
              <w:t xml:space="preserve">£2000</w:t>
            </w:r>
          </w:p>
        </w:tc>
        <w:tc>
          <w:tcPr/>
          <w:p w:rsidR="00000000" w:rsidDel="00000000" w:rsidP="00000000" w:rsidRDefault="00000000" w:rsidRPr="00000000" w14:paraId="000000DD">
            <w:pPr>
              <w:rPr>
                <w:rFonts w:ascii="Arial" w:cs="Arial" w:eastAsia="Arial" w:hAnsi="Arial"/>
                <w:sz w:val="20"/>
                <w:szCs w:val="20"/>
              </w:rPr>
            </w:pPr>
            <w:r w:rsidDel="00000000" w:rsidR="00000000" w:rsidRPr="00000000">
              <w:rPr>
                <w:rFonts w:ascii="Arial" w:cs="Arial" w:eastAsia="Arial" w:hAnsi="Arial"/>
                <w:sz w:val="20"/>
                <w:szCs w:val="20"/>
                <w:rtl w:val="0"/>
              </w:rPr>
              <w:t xml:space="preserve">Sand, playdoh and other resources that would usually be shared</w:t>
            </w:r>
          </w:p>
        </w:tc>
        <w:tc>
          <w:tcPr/>
          <w:p w:rsidR="00000000" w:rsidDel="00000000" w:rsidP="00000000" w:rsidRDefault="00000000" w:rsidRPr="00000000" w14:paraId="000000DE">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0DF">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0E0">
            <w:pPr>
              <w:jc w:val="both"/>
              <w:rPr>
                <w:rFonts w:ascii="Arial" w:cs="Arial" w:eastAsia="Arial" w:hAnsi="Arial"/>
                <w:b w:val="1"/>
                <w:color w:val="000000"/>
                <w:sz w:val="20"/>
                <w:szCs w:val="20"/>
              </w:rPr>
            </w:pPr>
            <w:r w:rsidDel="00000000" w:rsidR="00000000" w:rsidRPr="00000000">
              <w:rPr>
                <w:rtl w:val="0"/>
              </w:rPr>
            </w:r>
          </w:p>
        </w:tc>
      </w:tr>
    </w:tbl>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tbl>
      <w:tblPr>
        <w:tblStyle w:val="Table2"/>
        <w:tblW w:w="15173.43672405865"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79.066060389311"/>
        <w:gridCol w:w="1155"/>
        <w:gridCol w:w="1815"/>
        <w:gridCol w:w="1680"/>
        <w:gridCol w:w="1708.190619731262"/>
        <w:gridCol w:w="2296.1800439380772"/>
        <w:gridCol w:w="930"/>
        <w:gridCol w:w="885"/>
        <w:gridCol w:w="1125"/>
        <w:tblGridChange w:id="0">
          <w:tblGrid>
            <w:gridCol w:w="3579.066060389311"/>
            <w:gridCol w:w="1155"/>
            <w:gridCol w:w="1815"/>
            <w:gridCol w:w="1680"/>
            <w:gridCol w:w="1708.190619731262"/>
            <w:gridCol w:w="2296.1800439380772"/>
            <w:gridCol w:w="930"/>
            <w:gridCol w:w="885"/>
            <w:gridCol w:w="1125"/>
          </w:tblGrid>
        </w:tblGridChange>
      </w:tblGrid>
      <w:tr>
        <w:tc>
          <w:tcPr>
            <w:gridSpan w:val="9"/>
            <w:shd w:fill="c6d9f1" w:val="clear"/>
            <w:tcMar>
              <w:top w:w="17.0" w:type="dxa"/>
              <w:bottom w:w="17.0" w:type="dxa"/>
            </w:tcMar>
          </w:tcPr>
          <w:p w:rsidR="00000000" w:rsidDel="00000000" w:rsidP="00000000" w:rsidRDefault="00000000" w:rsidRPr="00000000" w14:paraId="000000E5">
            <w:pP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                                                                                    FCAT RAIS Catch up plan Section 3  Behaviour</w:t>
            </w:r>
          </w:p>
        </w:tc>
      </w:tr>
      <w:tr>
        <w:tc>
          <w:tcPr>
            <w:shd w:fill="c6d9f1" w:val="clear"/>
            <w:tcMar>
              <w:top w:w="17.0" w:type="dxa"/>
              <w:bottom w:w="17.0" w:type="dxa"/>
            </w:tcMar>
            <w:vAlign w:val="center"/>
          </w:tcPr>
          <w:p w:rsidR="00000000" w:rsidDel="00000000" w:rsidP="00000000" w:rsidRDefault="00000000" w:rsidRPr="00000000" w14:paraId="000000EE">
            <w:pP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Actions</w:t>
            </w:r>
          </w:p>
        </w:tc>
        <w:tc>
          <w:tcPr>
            <w:shd w:fill="c6d9f1" w:val="clear"/>
          </w:tcPr>
          <w:p w:rsidR="00000000" w:rsidDel="00000000" w:rsidP="00000000" w:rsidRDefault="00000000" w:rsidRPr="00000000" w14:paraId="000000EF">
            <w:pP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Who/ When</w:t>
            </w:r>
          </w:p>
        </w:tc>
        <w:tc>
          <w:tcPr>
            <w:shd w:fill="c6d9f1" w:val="clear"/>
          </w:tcPr>
          <w:p w:rsidR="00000000" w:rsidDel="00000000" w:rsidP="00000000" w:rsidRDefault="00000000" w:rsidRPr="00000000" w14:paraId="000000F0">
            <w:pPr>
              <w:jc w:val="center"/>
              <w:rPr>
                <w:rFonts w:ascii="Arial" w:cs="Arial" w:eastAsia="Arial" w:hAnsi="Arial"/>
                <w:b w:val="1"/>
              </w:rPr>
            </w:pPr>
            <w:r w:rsidDel="00000000" w:rsidR="00000000" w:rsidRPr="00000000">
              <w:rPr>
                <w:rFonts w:ascii="Arial" w:cs="Arial" w:eastAsia="Arial" w:hAnsi="Arial"/>
                <w:b w:val="1"/>
                <w:rtl w:val="0"/>
              </w:rPr>
              <w:t xml:space="preserve">Cost </w:t>
            </w:r>
          </w:p>
          <w:p w:rsidR="00000000" w:rsidDel="00000000" w:rsidP="00000000" w:rsidRDefault="00000000" w:rsidRPr="00000000" w14:paraId="000000F1">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(catch up funding)</w:t>
            </w:r>
          </w:p>
        </w:tc>
        <w:tc>
          <w:tcPr>
            <w:shd w:fill="c6d9f1" w:val="clear"/>
          </w:tcPr>
          <w:p w:rsidR="00000000" w:rsidDel="00000000" w:rsidP="00000000" w:rsidRDefault="00000000" w:rsidRPr="00000000" w14:paraId="000000F2">
            <w:pPr>
              <w:jc w:val="center"/>
              <w:rPr>
                <w:rFonts w:ascii="Arial" w:cs="Arial" w:eastAsia="Arial" w:hAnsi="Arial"/>
                <w:b w:val="1"/>
              </w:rPr>
            </w:pPr>
            <w:r w:rsidDel="00000000" w:rsidR="00000000" w:rsidRPr="00000000">
              <w:rPr>
                <w:rFonts w:ascii="Arial" w:cs="Arial" w:eastAsia="Arial" w:hAnsi="Arial"/>
                <w:b w:val="1"/>
                <w:rtl w:val="0"/>
              </w:rPr>
              <w:t xml:space="preserve">Cost </w:t>
            </w:r>
          </w:p>
          <w:p w:rsidR="00000000" w:rsidDel="00000000" w:rsidP="00000000" w:rsidRDefault="00000000" w:rsidRPr="00000000" w14:paraId="000000F3">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(current budget)</w:t>
            </w:r>
          </w:p>
        </w:tc>
        <w:tc>
          <w:tcPr>
            <w:shd w:fill="c6d9f1" w:val="clear"/>
          </w:tcPr>
          <w:p w:rsidR="00000000" w:rsidDel="00000000" w:rsidP="00000000" w:rsidRDefault="00000000" w:rsidRPr="00000000" w14:paraId="000000F4">
            <w:pPr>
              <w:jc w:val="center"/>
              <w:rPr>
                <w:rFonts w:ascii="Arial" w:cs="Arial" w:eastAsia="Arial" w:hAnsi="Arial"/>
                <w:b w:val="1"/>
              </w:rPr>
            </w:pPr>
            <w:r w:rsidDel="00000000" w:rsidR="00000000" w:rsidRPr="00000000">
              <w:rPr>
                <w:rFonts w:ascii="Arial" w:cs="Arial" w:eastAsia="Arial" w:hAnsi="Arial"/>
                <w:b w:val="1"/>
                <w:rtl w:val="0"/>
              </w:rPr>
              <w:t xml:space="preserve">Cost</w:t>
            </w:r>
          </w:p>
          <w:p w:rsidR="00000000" w:rsidDel="00000000" w:rsidP="00000000" w:rsidRDefault="00000000" w:rsidRPr="00000000" w14:paraId="000000F5">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(reserves)</w:t>
            </w:r>
          </w:p>
        </w:tc>
        <w:tc>
          <w:tcPr>
            <w:shd w:fill="c6d9f1" w:val="clear"/>
          </w:tcPr>
          <w:p w:rsidR="00000000" w:rsidDel="00000000" w:rsidP="00000000" w:rsidRDefault="00000000" w:rsidRPr="00000000" w14:paraId="000000F6">
            <w:pP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Success Criteria</w:t>
            </w:r>
          </w:p>
        </w:tc>
        <w:tc>
          <w:tcPr>
            <w:shd w:fill="c6d9f1" w:val="clear"/>
          </w:tcPr>
          <w:p w:rsidR="00000000" w:rsidDel="00000000" w:rsidP="00000000" w:rsidRDefault="00000000" w:rsidRPr="00000000" w14:paraId="000000F7">
            <w:pP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RAG 1</w:t>
            </w:r>
          </w:p>
        </w:tc>
        <w:tc>
          <w:tcPr>
            <w:shd w:fill="c6d9f1" w:val="clear"/>
          </w:tcPr>
          <w:p w:rsidR="00000000" w:rsidDel="00000000" w:rsidP="00000000" w:rsidRDefault="00000000" w:rsidRPr="00000000" w14:paraId="000000F8">
            <w:pP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RAG 2</w:t>
            </w:r>
          </w:p>
        </w:tc>
        <w:tc>
          <w:tcPr>
            <w:shd w:fill="c6d9f1" w:val="clear"/>
          </w:tcPr>
          <w:p w:rsidR="00000000" w:rsidDel="00000000" w:rsidP="00000000" w:rsidRDefault="00000000" w:rsidRPr="00000000" w14:paraId="000000F9">
            <w:pP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RAG 3</w:t>
            </w:r>
          </w:p>
        </w:tc>
      </w:tr>
      <w:tr>
        <w:tc>
          <w:tcPr>
            <w:tcMar>
              <w:top w:w="17.0" w:type="dxa"/>
              <w:bottom w:w="17.0" w:type="dxa"/>
            </w:tcMar>
            <w:vAlign w:val="center"/>
          </w:tcPr>
          <w:p w:rsidR="00000000" w:rsidDel="00000000" w:rsidP="00000000" w:rsidRDefault="00000000" w:rsidRPr="00000000" w14:paraId="000000FA">
            <w:pP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Behaviour team redeployed to support new bubble structure</w:t>
            </w:r>
          </w:p>
          <w:p w:rsidR="00000000" w:rsidDel="00000000" w:rsidP="00000000" w:rsidRDefault="00000000" w:rsidRPr="00000000" w14:paraId="000000FB">
            <w:pP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FC">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FD">
            <w:pP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SLT</w:t>
            </w:r>
          </w:p>
        </w:tc>
        <w:tc>
          <w:tcPr/>
          <w:p w:rsidR="00000000" w:rsidDel="00000000" w:rsidP="00000000" w:rsidRDefault="00000000" w:rsidRPr="00000000" w14:paraId="000000FE">
            <w:pPr>
              <w:spacing w:after="0" w:lineRule="auto"/>
              <w:jc w:val="both"/>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FF">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w:t>
            </w:r>
            <w:r w:rsidDel="00000000" w:rsidR="00000000" w:rsidRPr="00000000">
              <w:rPr>
                <w:rFonts w:ascii="Arial" w:cs="Arial" w:eastAsia="Arial" w:hAnsi="Arial"/>
                <w:color w:val="000000"/>
                <w:sz w:val="20"/>
                <w:szCs w:val="20"/>
                <w:rtl w:val="0"/>
              </w:rPr>
              <w:t xml:space="preserve"> x </w:t>
            </w:r>
            <w:r w:rsidDel="00000000" w:rsidR="00000000" w:rsidRPr="00000000">
              <w:rPr>
                <w:rFonts w:ascii="Arial" w:cs="Arial" w:eastAsia="Arial" w:hAnsi="Arial"/>
                <w:sz w:val="20"/>
                <w:szCs w:val="20"/>
                <w:rtl w:val="0"/>
              </w:rPr>
              <w:t xml:space="preserve">Learning</w:t>
            </w:r>
          </w:p>
          <w:p w:rsidR="00000000" w:rsidDel="00000000" w:rsidP="00000000" w:rsidRDefault="00000000" w:rsidRPr="00000000" w14:paraId="00000100">
            <w:pPr>
              <w:spacing w:after="0" w:lineRule="auto"/>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Mentors</w:t>
            </w:r>
            <w:r w:rsidDel="00000000" w:rsidR="00000000" w:rsidRPr="00000000">
              <w:rPr>
                <w:rtl w:val="0"/>
              </w:rPr>
            </w:r>
          </w:p>
          <w:p w:rsidR="00000000" w:rsidDel="00000000" w:rsidP="00000000" w:rsidRDefault="00000000" w:rsidRPr="00000000" w14:paraId="00000101">
            <w:pPr>
              <w:spacing w:after="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02">
            <w:pP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SLT time</w:t>
            </w:r>
          </w:p>
        </w:tc>
        <w:tc>
          <w:tcPr/>
          <w:p w:rsidR="00000000" w:rsidDel="00000000" w:rsidP="00000000" w:rsidRDefault="00000000" w:rsidRPr="00000000" w14:paraId="00000103">
            <w:pPr>
              <w:spacing w:after="0" w:lineRule="auto"/>
              <w:jc w:val="both"/>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04">
            <w:pP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Identified children have support and early help with challenging behavior</w:t>
            </w:r>
          </w:p>
        </w:tc>
        <w:tc>
          <w:tcPr/>
          <w:p w:rsidR="00000000" w:rsidDel="00000000" w:rsidP="00000000" w:rsidRDefault="00000000" w:rsidRPr="00000000" w14:paraId="00000105">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106">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107">
            <w:pPr>
              <w:jc w:val="both"/>
              <w:rPr>
                <w:rFonts w:ascii="Arial" w:cs="Arial" w:eastAsia="Arial" w:hAnsi="Arial"/>
                <w:b w:val="1"/>
                <w:color w:val="000000"/>
                <w:sz w:val="20"/>
                <w:szCs w:val="20"/>
              </w:rPr>
            </w:pPr>
            <w:r w:rsidDel="00000000" w:rsidR="00000000" w:rsidRPr="00000000">
              <w:rPr>
                <w:rtl w:val="0"/>
              </w:rPr>
            </w:r>
          </w:p>
        </w:tc>
      </w:tr>
      <w:tr>
        <w:tc>
          <w:tcPr>
            <w:tcMar>
              <w:top w:w="17.0" w:type="dxa"/>
              <w:bottom w:w="17.0" w:type="dxa"/>
            </w:tcMar>
            <w:vAlign w:val="center"/>
          </w:tcPr>
          <w:p w:rsidR="00000000" w:rsidDel="00000000" w:rsidP="00000000" w:rsidRDefault="00000000" w:rsidRPr="00000000" w14:paraId="00000108">
            <w:pPr>
              <w:widowControl w:val="1"/>
              <w:jc w:val="both"/>
              <w:rPr>
                <w:rFonts w:ascii="Arial" w:cs="Arial" w:eastAsia="Arial" w:hAnsi="Arial"/>
                <w:color w:val="000000"/>
                <w:sz w:val="20"/>
                <w:szCs w:val="20"/>
              </w:rPr>
            </w:pPr>
            <w:r w:rsidDel="00000000" w:rsidR="00000000" w:rsidRPr="00000000">
              <w:rPr>
                <w:rFonts w:ascii="Arial" w:cs="Arial" w:eastAsia="Arial" w:hAnsi="Arial"/>
                <w:color w:val="222222"/>
                <w:sz w:val="20"/>
                <w:szCs w:val="20"/>
                <w:highlight w:val="white"/>
                <w:rtl w:val="0"/>
              </w:rPr>
              <w:t xml:space="preserve">To ensure attendance is in line with national expectations/PA improved and the attendance gap reduces for SEND/disadvantaged children</w:t>
            </w:r>
            <w:r w:rsidDel="00000000" w:rsidR="00000000" w:rsidRPr="00000000">
              <w:rPr>
                <w:rtl w:val="0"/>
              </w:rPr>
            </w:r>
          </w:p>
          <w:p w:rsidR="00000000" w:rsidDel="00000000" w:rsidP="00000000" w:rsidRDefault="00000000" w:rsidRPr="00000000" w14:paraId="00000109">
            <w:pPr>
              <w:widowControl w:val="1"/>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10A">
            <w:pP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Family team</w:t>
            </w:r>
          </w:p>
        </w:tc>
        <w:tc>
          <w:tcPr/>
          <w:p w:rsidR="00000000" w:rsidDel="00000000" w:rsidP="00000000" w:rsidRDefault="00000000" w:rsidRPr="00000000" w14:paraId="0000010B">
            <w:pPr>
              <w:spacing w:after="0" w:lineRule="auto"/>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10C">
            <w:pP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Time</w:t>
            </w:r>
          </w:p>
        </w:tc>
        <w:tc>
          <w:tcPr/>
          <w:p w:rsidR="00000000" w:rsidDel="00000000" w:rsidP="00000000" w:rsidRDefault="00000000" w:rsidRPr="00000000" w14:paraId="0000010D">
            <w:pPr>
              <w:spacing w:after="0" w:lineRule="auto"/>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10E">
            <w:pPr>
              <w:spacing w:after="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Attendance (non-covid) is at 95% plus.</w:t>
            </w:r>
          </w:p>
          <w:p w:rsidR="00000000" w:rsidDel="00000000" w:rsidP="00000000" w:rsidRDefault="00000000" w:rsidRPr="00000000" w14:paraId="0000010F">
            <w:pPr>
              <w:spacing w:after="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10">
            <w:pPr>
              <w:spacing w:after="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Support for families who are isolating.</w:t>
            </w:r>
          </w:p>
        </w:tc>
        <w:tc>
          <w:tcPr/>
          <w:p w:rsidR="00000000" w:rsidDel="00000000" w:rsidP="00000000" w:rsidRDefault="00000000" w:rsidRPr="00000000" w14:paraId="00000111">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112">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113">
            <w:pPr>
              <w:jc w:val="both"/>
              <w:rPr>
                <w:rFonts w:ascii="Arial" w:cs="Arial" w:eastAsia="Arial" w:hAnsi="Arial"/>
                <w:b w:val="1"/>
                <w:color w:val="000000"/>
                <w:sz w:val="20"/>
                <w:szCs w:val="20"/>
              </w:rPr>
            </w:pPr>
            <w:r w:rsidDel="00000000" w:rsidR="00000000" w:rsidRPr="00000000">
              <w:rPr>
                <w:rtl w:val="0"/>
              </w:rPr>
            </w:r>
          </w:p>
        </w:tc>
      </w:tr>
      <w:tr>
        <w:tc>
          <w:tcPr>
            <w:tcMar>
              <w:top w:w="17.0" w:type="dxa"/>
              <w:bottom w:w="17.0" w:type="dxa"/>
            </w:tcMar>
            <w:vAlign w:val="center"/>
          </w:tcPr>
          <w:p w:rsidR="00000000" w:rsidDel="00000000" w:rsidP="00000000" w:rsidRDefault="00000000" w:rsidRPr="00000000" w14:paraId="00000114">
            <w:pPr>
              <w:rPr>
                <w:rFonts w:ascii="Arial" w:cs="Arial" w:eastAsia="Arial" w:hAnsi="Arial"/>
                <w:color w:val="000000"/>
                <w:sz w:val="20"/>
                <w:szCs w:val="20"/>
              </w:rPr>
            </w:pPr>
            <w:r w:rsidDel="00000000" w:rsidR="00000000" w:rsidRPr="00000000">
              <w:rPr>
                <w:rFonts w:ascii="Arial" w:cs="Arial" w:eastAsia="Arial" w:hAnsi="Arial"/>
                <w:color w:val="222222"/>
                <w:sz w:val="20"/>
                <w:szCs w:val="20"/>
                <w:highlight w:val="white"/>
                <w:rtl w:val="0"/>
              </w:rPr>
              <w:t xml:space="preserve">To continue the work with Nurture UK and the development of the chimp corner to enable all children to self regulate and learn positively</w:t>
            </w:r>
            <w:r w:rsidDel="00000000" w:rsidR="00000000" w:rsidRPr="00000000">
              <w:rPr>
                <w:rtl w:val="0"/>
              </w:rPr>
            </w:r>
          </w:p>
          <w:p w:rsidR="00000000" w:rsidDel="00000000" w:rsidP="00000000" w:rsidRDefault="00000000" w:rsidRPr="00000000" w14:paraId="00000115">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16">
            <w:pPr>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117">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SEN/Pastoral team</w:t>
            </w:r>
          </w:p>
        </w:tc>
        <w:tc>
          <w:tcPr/>
          <w:p w:rsidR="00000000" w:rsidDel="00000000" w:rsidP="00000000" w:rsidRDefault="00000000" w:rsidRPr="00000000" w14:paraId="00000118">
            <w:pPr>
              <w:spacing w:after="0" w:lineRule="auto"/>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119">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Time</w:t>
            </w:r>
          </w:p>
          <w:p w:rsidR="00000000" w:rsidDel="00000000" w:rsidP="00000000" w:rsidRDefault="00000000" w:rsidRPr="00000000" w14:paraId="0000011A">
            <w:pPr>
              <w:spacing w:after="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1B">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Boxall costs (</w:t>
            </w:r>
            <w:r w:rsidDel="00000000" w:rsidR="00000000" w:rsidRPr="00000000">
              <w:rPr>
                <w:rFonts w:ascii="Arial" w:cs="Arial" w:eastAsia="Arial" w:hAnsi="Arial"/>
                <w:sz w:val="20"/>
                <w:szCs w:val="20"/>
                <w:rtl w:val="0"/>
              </w:rPr>
              <w:t xml:space="preserve">hopefully free as part of REACH project)</w:t>
            </w:r>
            <w:r w:rsidDel="00000000" w:rsidR="00000000" w:rsidRPr="00000000">
              <w:rPr>
                <w:rtl w:val="0"/>
              </w:rPr>
            </w:r>
          </w:p>
        </w:tc>
        <w:tc>
          <w:tcPr/>
          <w:p w:rsidR="00000000" w:rsidDel="00000000" w:rsidP="00000000" w:rsidRDefault="00000000" w:rsidRPr="00000000" w14:paraId="0000011C">
            <w:pPr>
              <w:spacing w:after="0" w:lineRule="auto"/>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11D">
            <w:pPr>
              <w:ind w:right="-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All children have a voice</w:t>
            </w:r>
          </w:p>
          <w:p w:rsidR="00000000" w:rsidDel="00000000" w:rsidP="00000000" w:rsidRDefault="00000000" w:rsidRPr="00000000" w14:paraId="0000011E">
            <w:pPr>
              <w:ind w:right="-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All children able to talk about their experiences in a safe place</w:t>
              <w:br w:type="textWrapping"/>
              <w:t xml:space="preserve">Less exclusions</w:t>
            </w:r>
          </w:p>
          <w:p w:rsidR="00000000" w:rsidDel="00000000" w:rsidP="00000000" w:rsidRDefault="00000000" w:rsidRPr="00000000" w14:paraId="0000011F">
            <w:pPr>
              <w:ind w:right="-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Reduction in behavioural incidents</w:t>
            </w:r>
          </w:p>
        </w:tc>
        <w:tc>
          <w:tcPr/>
          <w:p w:rsidR="00000000" w:rsidDel="00000000" w:rsidP="00000000" w:rsidRDefault="00000000" w:rsidRPr="00000000" w14:paraId="00000120">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121">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122">
            <w:pPr>
              <w:jc w:val="both"/>
              <w:rPr>
                <w:rFonts w:ascii="Arial" w:cs="Arial" w:eastAsia="Arial" w:hAnsi="Arial"/>
                <w:b w:val="1"/>
                <w:color w:val="000000"/>
                <w:sz w:val="20"/>
                <w:szCs w:val="20"/>
              </w:rPr>
            </w:pPr>
            <w:r w:rsidDel="00000000" w:rsidR="00000000" w:rsidRPr="00000000">
              <w:rPr>
                <w:rtl w:val="0"/>
              </w:rPr>
            </w:r>
          </w:p>
        </w:tc>
      </w:tr>
      <w:tr>
        <w:tc>
          <w:tcPr>
            <w:tcMar>
              <w:top w:w="17.0" w:type="dxa"/>
              <w:bottom w:w="17.0" w:type="dxa"/>
            </w:tcMar>
            <w:vAlign w:val="center"/>
          </w:tcPr>
          <w:p w:rsidR="00000000" w:rsidDel="00000000" w:rsidP="00000000" w:rsidRDefault="00000000" w:rsidRPr="00000000" w14:paraId="00000123">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School councilor to work with children to help with mental health post covid.</w:t>
            </w:r>
          </w:p>
        </w:tc>
        <w:tc>
          <w:tcPr/>
          <w:p w:rsidR="00000000" w:rsidDel="00000000" w:rsidP="00000000" w:rsidRDefault="00000000" w:rsidRPr="00000000" w14:paraId="00000124">
            <w:pPr>
              <w:spacing w:after="0" w:lineRule="auto"/>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125">
            <w:pPr>
              <w:spacing w:after="0" w:lineRule="auto"/>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126">
            <w:pPr>
              <w:spacing w:after="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£7200</w:t>
            </w:r>
            <w:r w:rsidDel="00000000" w:rsidR="00000000" w:rsidRPr="00000000">
              <w:rPr>
                <w:rtl w:val="0"/>
              </w:rPr>
            </w:r>
          </w:p>
        </w:tc>
        <w:tc>
          <w:tcPr/>
          <w:p w:rsidR="00000000" w:rsidDel="00000000" w:rsidP="00000000" w:rsidRDefault="00000000" w:rsidRPr="00000000" w14:paraId="00000127">
            <w:pPr>
              <w:spacing w:after="0" w:lineRule="auto"/>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128">
            <w:pPr>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129">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12A">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12B">
            <w:pPr>
              <w:jc w:val="both"/>
              <w:rPr>
                <w:rFonts w:ascii="Arial" w:cs="Arial" w:eastAsia="Arial" w:hAnsi="Arial"/>
                <w:b w:val="1"/>
                <w:sz w:val="20"/>
                <w:szCs w:val="20"/>
              </w:rPr>
            </w:pPr>
            <w:r w:rsidDel="00000000" w:rsidR="00000000" w:rsidRPr="00000000">
              <w:rPr>
                <w:rtl w:val="0"/>
              </w:rPr>
            </w:r>
          </w:p>
        </w:tc>
      </w:tr>
      <w:tr>
        <w:tc>
          <w:tcPr>
            <w:tcMar>
              <w:top w:w="17.0" w:type="dxa"/>
              <w:bottom w:w="17.0" w:type="dxa"/>
            </w:tcMar>
            <w:vAlign w:val="center"/>
          </w:tcPr>
          <w:p w:rsidR="00000000" w:rsidDel="00000000" w:rsidP="00000000" w:rsidRDefault="00000000" w:rsidRPr="00000000" w14:paraId="0000012C">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W</w:t>
            </w:r>
            <w:r w:rsidDel="00000000" w:rsidR="00000000" w:rsidRPr="00000000">
              <w:rPr>
                <w:rFonts w:ascii="Arial" w:cs="Arial" w:eastAsia="Arial" w:hAnsi="Arial"/>
                <w:color w:val="000000"/>
                <w:sz w:val="20"/>
                <w:szCs w:val="20"/>
                <w:rtl w:val="0"/>
              </w:rPr>
              <w:t xml:space="preserve">ork with Kindness coach post lockdown to further improve behavior and awareness of own and others feelings. </w:t>
            </w:r>
            <w:r w:rsidDel="00000000" w:rsidR="00000000" w:rsidRPr="00000000">
              <w:rPr>
                <w:rtl w:val="0"/>
              </w:rPr>
            </w:r>
          </w:p>
        </w:tc>
        <w:tc>
          <w:tcPr/>
          <w:p w:rsidR="00000000" w:rsidDel="00000000" w:rsidP="00000000" w:rsidRDefault="00000000" w:rsidRPr="00000000" w14:paraId="0000012D">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JM</w:t>
            </w:r>
          </w:p>
          <w:p w:rsidR="00000000" w:rsidDel="00000000" w:rsidP="00000000" w:rsidRDefault="00000000" w:rsidRPr="00000000" w14:paraId="0000012E">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Pastoral team</w:t>
            </w:r>
          </w:p>
        </w:tc>
        <w:tc>
          <w:tcPr/>
          <w:p w:rsidR="00000000" w:rsidDel="00000000" w:rsidP="00000000" w:rsidRDefault="00000000" w:rsidRPr="00000000" w14:paraId="0000012F">
            <w:pPr>
              <w:spacing w:after="0" w:lineRule="auto"/>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130">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£3k (JM)/term</w:t>
            </w:r>
          </w:p>
          <w:p w:rsidR="00000000" w:rsidDel="00000000" w:rsidP="00000000" w:rsidRDefault="00000000" w:rsidRPr="00000000" w14:paraId="00000131">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Time</w:t>
            </w:r>
          </w:p>
        </w:tc>
        <w:tc>
          <w:tcPr/>
          <w:p w:rsidR="00000000" w:rsidDel="00000000" w:rsidP="00000000" w:rsidRDefault="00000000" w:rsidRPr="00000000" w14:paraId="00000132">
            <w:pPr>
              <w:spacing w:after="0" w:lineRule="auto"/>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133">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Children are able to talk rather than physically react to their challenges.</w:t>
            </w:r>
          </w:p>
          <w:p w:rsidR="00000000" w:rsidDel="00000000" w:rsidP="00000000" w:rsidRDefault="00000000" w:rsidRPr="00000000" w14:paraId="00000134">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Children think before acting</w:t>
            </w:r>
          </w:p>
        </w:tc>
        <w:tc>
          <w:tcPr/>
          <w:p w:rsidR="00000000" w:rsidDel="00000000" w:rsidP="00000000" w:rsidRDefault="00000000" w:rsidRPr="00000000" w14:paraId="00000135">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136">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137">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38">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39">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3A">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3B">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3C">
            <w:pPr>
              <w:jc w:val="both"/>
              <w:rPr>
                <w:rFonts w:ascii="Arial" w:cs="Arial" w:eastAsia="Arial" w:hAnsi="Arial"/>
                <w:b w:val="1"/>
                <w:sz w:val="20"/>
                <w:szCs w:val="20"/>
              </w:rPr>
            </w:pPr>
            <w:r w:rsidDel="00000000" w:rsidR="00000000" w:rsidRPr="00000000">
              <w:rPr>
                <w:rtl w:val="0"/>
              </w:rPr>
            </w:r>
          </w:p>
        </w:tc>
      </w:tr>
      <w:tr>
        <w:tc>
          <w:tcPr>
            <w:gridSpan w:val="9"/>
            <w:shd w:fill="c6d9f1" w:val="clear"/>
            <w:tcMar>
              <w:top w:w="17.0" w:type="dxa"/>
              <w:bottom w:w="17.0" w:type="dxa"/>
            </w:tcMar>
          </w:tcPr>
          <w:p w:rsidR="00000000" w:rsidDel="00000000" w:rsidP="00000000" w:rsidRDefault="00000000" w:rsidRPr="00000000" w14:paraId="0000013D">
            <w:pP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                                                                                    FCAT RAIS Catch up plan Section 4 Personal Development </w:t>
            </w:r>
          </w:p>
        </w:tc>
      </w:tr>
      <w:tr>
        <w:tc>
          <w:tcPr>
            <w:shd w:fill="c6d9f1" w:val="clear"/>
            <w:tcMar>
              <w:top w:w="17.0" w:type="dxa"/>
              <w:bottom w:w="17.0" w:type="dxa"/>
            </w:tcMar>
            <w:vAlign w:val="center"/>
          </w:tcPr>
          <w:p w:rsidR="00000000" w:rsidDel="00000000" w:rsidP="00000000" w:rsidRDefault="00000000" w:rsidRPr="00000000" w14:paraId="00000146">
            <w:pP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Actions</w:t>
            </w:r>
          </w:p>
        </w:tc>
        <w:tc>
          <w:tcPr>
            <w:shd w:fill="c6d9f1" w:val="clear"/>
          </w:tcPr>
          <w:p w:rsidR="00000000" w:rsidDel="00000000" w:rsidP="00000000" w:rsidRDefault="00000000" w:rsidRPr="00000000" w14:paraId="00000147">
            <w:pP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Who/ When</w:t>
            </w:r>
          </w:p>
        </w:tc>
        <w:tc>
          <w:tcPr>
            <w:shd w:fill="c6d9f1" w:val="clear"/>
          </w:tcPr>
          <w:p w:rsidR="00000000" w:rsidDel="00000000" w:rsidP="00000000" w:rsidRDefault="00000000" w:rsidRPr="00000000" w14:paraId="00000148">
            <w:pPr>
              <w:jc w:val="center"/>
              <w:rPr>
                <w:rFonts w:ascii="Arial" w:cs="Arial" w:eastAsia="Arial" w:hAnsi="Arial"/>
                <w:b w:val="1"/>
              </w:rPr>
            </w:pPr>
            <w:r w:rsidDel="00000000" w:rsidR="00000000" w:rsidRPr="00000000">
              <w:rPr>
                <w:rFonts w:ascii="Arial" w:cs="Arial" w:eastAsia="Arial" w:hAnsi="Arial"/>
                <w:b w:val="1"/>
                <w:rtl w:val="0"/>
              </w:rPr>
              <w:t xml:space="preserve">Cost </w:t>
            </w:r>
          </w:p>
          <w:p w:rsidR="00000000" w:rsidDel="00000000" w:rsidP="00000000" w:rsidRDefault="00000000" w:rsidRPr="00000000" w14:paraId="00000149">
            <w:pPr>
              <w:jc w:val="center"/>
              <w:rPr>
                <w:rFonts w:ascii="Arial" w:cs="Arial" w:eastAsia="Arial" w:hAnsi="Arial"/>
                <w:b w:val="1"/>
                <w:sz w:val="18"/>
                <w:szCs w:val="18"/>
              </w:rPr>
            </w:pP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b w:val="1"/>
                <w:sz w:val="18"/>
                <w:szCs w:val="18"/>
                <w:rtl w:val="0"/>
              </w:rPr>
              <w:t xml:space="preserve">catch up funding)</w:t>
            </w:r>
          </w:p>
        </w:tc>
        <w:tc>
          <w:tcPr>
            <w:shd w:fill="c6d9f1" w:val="clear"/>
          </w:tcPr>
          <w:p w:rsidR="00000000" w:rsidDel="00000000" w:rsidP="00000000" w:rsidRDefault="00000000" w:rsidRPr="00000000" w14:paraId="0000014A">
            <w:pPr>
              <w:jc w:val="center"/>
              <w:rPr>
                <w:rFonts w:ascii="Arial" w:cs="Arial" w:eastAsia="Arial" w:hAnsi="Arial"/>
                <w:b w:val="1"/>
              </w:rPr>
            </w:pPr>
            <w:r w:rsidDel="00000000" w:rsidR="00000000" w:rsidRPr="00000000">
              <w:rPr>
                <w:rFonts w:ascii="Arial" w:cs="Arial" w:eastAsia="Arial" w:hAnsi="Arial"/>
                <w:b w:val="1"/>
                <w:rtl w:val="0"/>
              </w:rPr>
              <w:t xml:space="preserve">Cost </w:t>
            </w:r>
          </w:p>
          <w:p w:rsidR="00000000" w:rsidDel="00000000" w:rsidP="00000000" w:rsidRDefault="00000000" w:rsidRPr="00000000" w14:paraId="0000014B">
            <w:pPr>
              <w:jc w:val="center"/>
              <w:rPr>
                <w:rFonts w:ascii="Arial" w:cs="Arial" w:eastAsia="Arial" w:hAnsi="Arial"/>
                <w:b w:val="1"/>
                <w:sz w:val="18"/>
                <w:szCs w:val="18"/>
              </w:rPr>
            </w:pP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sz w:val="18"/>
                <w:szCs w:val="18"/>
                <w:rtl w:val="0"/>
              </w:rPr>
              <w:t xml:space="preserve">current budget)</w:t>
            </w:r>
          </w:p>
        </w:tc>
        <w:tc>
          <w:tcPr>
            <w:shd w:fill="c6d9f1" w:val="clear"/>
          </w:tcPr>
          <w:p w:rsidR="00000000" w:rsidDel="00000000" w:rsidP="00000000" w:rsidRDefault="00000000" w:rsidRPr="00000000" w14:paraId="0000014C">
            <w:pPr>
              <w:jc w:val="center"/>
              <w:rPr>
                <w:rFonts w:ascii="Arial" w:cs="Arial" w:eastAsia="Arial" w:hAnsi="Arial"/>
                <w:b w:val="1"/>
              </w:rPr>
            </w:pPr>
            <w:r w:rsidDel="00000000" w:rsidR="00000000" w:rsidRPr="00000000">
              <w:rPr>
                <w:rFonts w:ascii="Arial" w:cs="Arial" w:eastAsia="Arial" w:hAnsi="Arial"/>
                <w:b w:val="1"/>
                <w:rtl w:val="0"/>
              </w:rPr>
              <w:t xml:space="preserve">Cost</w:t>
            </w:r>
          </w:p>
          <w:p w:rsidR="00000000" w:rsidDel="00000000" w:rsidP="00000000" w:rsidRDefault="00000000" w:rsidRPr="00000000" w14:paraId="0000014D">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(reserves)</w:t>
            </w:r>
          </w:p>
        </w:tc>
        <w:tc>
          <w:tcPr>
            <w:shd w:fill="c6d9f1" w:val="clear"/>
          </w:tcPr>
          <w:p w:rsidR="00000000" w:rsidDel="00000000" w:rsidP="00000000" w:rsidRDefault="00000000" w:rsidRPr="00000000" w14:paraId="0000014E">
            <w:pP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Success Criteria</w:t>
            </w:r>
          </w:p>
        </w:tc>
        <w:tc>
          <w:tcPr>
            <w:shd w:fill="c6d9f1" w:val="clear"/>
          </w:tcPr>
          <w:p w:rsidR="00000000" w:rsidDel="00000000" w:rsidP="00000000" w:rsidRDefault="00000000" w:rsidRPr="00000000" w14:paraId="0000014F">
            <w:pP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RAG 1</w:t>
            </w:r>
          </w:p>
        </w:tc>
        <w:tc>
          <w:tcPr>
            <w:shd w:fill="c6d9f1" w:val="clear"/>
          </w:tcPr>
          <w:p w:rsidR="00000000" w:rsidDel="00000000" w:rsidP="00000000" w:rsidRDefault="00000000" w:rsidRPr="00000000" w14:paraId="00000150">
            <w:pP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RAG 2</w:t>
            </w:r>
          </w:p>
        </w:tc>
        <w:tc>
          <w:tcPr>
            <w:shd w:fill="c6d9f1" w:val="clear"/>
          </w:tcPr>
          <w:p w:rsidR="00000000" w:rsidDel="00000000" w:rsidP="00000000" w:rsidRDefault="00000000" w:rsidRPr="00000000" w14:paraId="00000151">
            <w:pP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RAG 3</w:t>
            </w:r>
          </w:p>
        </w:tc>
      </w:tr>
      <w:tr>
        <w:tc>
          <w:tcPr>
            <w:tcMar>
              <w:top w:w="17.0" w:type="dxa"/>
              <w:bottom w:w="17.0" w:type="dxa"/>
            </w:tcMar>
            <w:vAlign w:val="center"/>
          </w:tcPr>
          <w:p w:rsidR="00000000" w:rsidDel="00000000" w:rsidP="00000000" w:rsidRDefault="00000000" w:rsidRPr="00000000" w14:paraId="00000152">
            <w:pPr>
              <w:jc w:val="both"/>
              <w:rPr>
                <w:rFonts w:ascii="Arial" w:cs="Arial" w:eastAsia="Arial" w:hAnsi="Arial"/>
                <w:color w:val="000000"/>
                <w:sz w:val="20"/>
                <w:szCs w:val="20"/>
              </w:rPr>
            </w:pPr>
            <w:bookmarkStart w:colFirst="0" w:colLast="0" w:name="_heading=h.gjdgxs" w:id="0"/>
            <w:bookmarkEnd w:id="0"/>
            <w:r w:rsidDel="00000000" w:rsidR="00000000" w:rsidRPr="00000000">
              <w:rPr>
                <w:rFonts w:ascii="Arial" w:cs="Arial" w:eastAsia="Arial" w:hAnsi="Arial"/>
                <w:color w:val="000000"/>
                <w:sz w:val="20"/>
                <w:szCs w:val="20"/>
                <w:rtl w:val="0"/>
              </w:rPr>
              <w:t xml:space="preserve">Middle &amp; Subject leaders support return curriculum </w:t>
            </w:r>
          </w:p>
          <w:p w:rsidR="00000000" w:rsidDel="00000000" w:rsidP="00000000" w:rsidRDefault="00000000" w:rsidRPr="00000000" w14:paraId="00000153">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15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All staff</w:t>
            </w:r>
          </w:p>
        </w:tc>
        <w:tc>
          <w:tcPr/>
          <w:p w:rsidR="00000000" w:rsidDel="00000000" w:rsidP="00000000" w:rsidRDefault="00000000" w:rsidRPr="00000000" w14:paraId="00000155">
            <w:pPr>
              <w:jc w:val="both"/>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5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Time</w:t>
            </w:r>
          </w:p>
          <w:p w:rsidR="00000000" w:rsidDel="00000000" w:rsidP="00000000" w:rsidRDefault="00000000" w:rsidRPr="00000000" w14:paraId="0000015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CPD (£1200)</w:t>
            </w:r>
          </w:p>
        </w:tc>
        <w:tc>
          <w:tcPr/>
          <w:p w:rsidR="00000000" w:rsidDel="00000000" w:rsidP="00000000" w:rsidRDefault="00000000" w:rsidRPr="00000000" w14:paraId="00000158">
            <w:pPr>
              <w:jc w:val="both"/>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59">
            <w:pPr>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Curriculum remains broad and balanced further adding to cultural capital.</w:t>
            </w:r>
            <w:r w:rsidDel="00000000" w:rsidR="00000000" w:rsidRPr="00000000">
              <w:rPr>
                <w:rtl w:val="0"/>
              </w:rPr>
            </w:r>
          </w:p>
        </w:tc>
        <w:tc>
          <w:tcPr/>
          <w:p w:rsidR="00000000" w:rsidDel="00000000" w:rsidP="00000000" w:rsidRDefault="00000000" w:rsidRPr="00000000" w14:paraId="0000015A">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15B">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15C">
            <w:pPr>
              <w:jc w:val="both"/>
              <w:rPr>
                <w:rFonts w:ascii="Arial" w:cs="Arial" w:eastAsia="Arial" w:hAnsi="Arial"/>
                <w:b w:val="1"/>
                <w:color w:val="000000"/>
                <w:sz w:val="20"/>
                <w:szCs w:val="20"/>
              </w:rPr>
            </w:pPr>
            <w:r w:rsidDel="00000000" w:rsidR="00000000" w:rsidRPr="00000000">
              <w:rPr>
                <w:rtl w:val="0"/>
              </w:rPr>
            </w:r>
          </w:p>
        </w:tc>
      </w:tr>
      <w:tr>
        <w:tc>
          <w:tcPr>
            <w:tcMar>
              <w:top w:w="17.0" w:type="dxa"/>
              <w:bottom w:w="17.0" w:type="dxa"/>
            </w:tcMar>
            <w:vAlign w:val="center"/>
          </w:tcPr>
          <w:p w:rsidR="00000000" w:rsidDel="00000000" w:rsidP="00000000" w:rsidRDefault="00000000" w:rsidRPr="00000000" w14:paraId="0000015D">
            <w:pPr>
              <w:widowControl w:val="1"/>
              <w:shd w:fill="ffffff" w:val="clear"/>
              <w:rPr>
                <w:rFonts w:ascii="Arial" w:cs="Arial" w:eastAsia="Arial" w:hAnsi="Arial"/>
                <w:color w:val="000000"/>
                <w:sz w:val="20"/>
                <w:szCs w:val="20"/>
              </w:rPr>
            </w:pPr>
            <w:r w:rsidDel="00000000" w:rsidR="00000000" w:rsidRPr="00000000">
              <w:rPr>
                <w:rFonts w:ascii="Arial" w:cs="Arial" w:eastAsia="Arial" w:hAnsi="Arial"/>
                <w:color w:val="222222"/>
                <w:sz w:val="20"/>
                <w:szCs w:val="20"/>
                <w:rtl w:val="0"/>
              </w:rPr>
              <w:t xml:space="preserve">To ensure the children are settled and in the correct mind set for learning.</w:t>
            </w:r>
            <w:r w:rsidDel="00000000" w:rsidR="00000000" w:rsidRPr="00000000">
              <w:rPr>
                <w:rtl w:val="0"/>
              </w:rPr>
            </w:r>
          </w:p>
          <w:p w:rsidR="00000000" w:rsidDel="00000000" w:rsidP="00000000" w:rsidRDefault="00000000" w:rsidRPr="00000000" w14:paraId="0000015E">
            <w:pPr>
              <w:widowControl w:val="1"/>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5F">
            <w:pPr>
              <w:widowControl w:val="1"/>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60">
            <w:pPr>
              <w:widowControl w:val="1"/>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161">
            <w:pPr>
              <w:rPr>
                <w:rFonts w:ascii="Arial" w:cs="Arial" w:eastAsia="Arial" w:hAnsi="Arial"/>
                <w:sz w:val="20"/>
                <w:szCs w:val="20"/>
              </w:rPr>
            </w:pPr>
            <w:r w:rsidDel="00000000" w:rsidR="00000000" w:rsidRPr="00000000">
              <w:rPr>
                <w:rFonts w:ascii="Arial" w:cs="Arial" w:eastAsia="Arial" w:hAnsi="Arial"/>
                <w:sz w:val="20"/>
                <w:szCs w:val="20"/>
                <w:rtl w:val="0"/>
              </w:rPr>
              <w:t xml:space="preserve">Pastoral &amp; PHSE leads</w:t>
            </w:r>
          </w:p>
          <w:p w:rsidR="00000000" w:rsidDel="00000000" w:rsidP="00000000" w:rsidRDefault="00000000" w:rsidRPr="00000000" w14:paraId="00000162">
            <w:pPr>
              <w:rPr>
                <w:rFonts w:ascii="Arial" w:cs="Arial" w:eastAsia="Arial" w:hAnsi="Arial"/>
                <w:sz w:val="20"/>
                <w:szCs w:val="20"/>
              </w:rPr>
            </w:pPr>
            <w:r w:rsidDel="00000000" w:rsidR="00000000" w:rsidRPr="00000000">
              <w:rPr>
                <w:rFonts w:ascii="Arial" w:cs="Arial" w:eastAsia="Arial" w:hAnsi="Arial"/>
                <w:sz w:val="20"/>
                <w:szCs w:val="20"/>
                <w:rtl w:val="0"/>
              </w:rPr>
              <w:t xml:space="preserve">Ed Div (See behaviour section)</w:t>
            </w:r>
          </w:p>
        </w:tc>
        <w:tc>
          <w:tcPr/>
          <w:p w:rsidR="00000000" w:rsidDel="00000000" w:rsidP="00000000" w:rsidRDefault="00000000" w:rsidRPr="00000000" w14:paraId="00000163">
            <w:pPr>
              <w:jc w:val="both"/>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6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Time</w:t>
            </w:r>
          </w:p>
          <w:p w:rsidR="00000000" w:rsidDel="00000000" w:rsidP="00000000" w:rsidRDefault="00000000" w:rsidRPr="00000000" w14:paraId="0000016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CPD (£300)</w:t>
            </w:r>
          </w:p>
        </w:tc>
        <w:tc>
          <w:tcPr/>
          <w:p w:rsidR="00000000" w:rsidDel="00000000" w:rsidP="00000000" w:rsidRDefault="00000000" w:rsidRPr="00000000" w14:paraId="00000166">
            <w:pPr>
              <w:jc w:val="both"/>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6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Ethos of the school is maintained. Children are supported to return to school in a calm and purposeful manner</w:t>
            </w:r>
          </w:p>
        </w:tc>
        <w:tc>
          <w:tcPr/>
          <w:p w:rsidR="00000000" w:rsidDel="00000000" w:rsidP="00000000" w:rsidRDefault="00000000" w:rsidRPr="00000000" w14:paraId="00000168">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169">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16A">
            <w:pPr>
              <w:jc w:val="both"/>
              <w:rPr>
                <w:rFonts w:ascii="Arial" w:cs="Arial" w:eastAsia="Arial" w:hAnsi="Arial"/>
                <w:b w:val="1"/>
                <w:color w:val="000000"/>
                <w:sz w:val="20"/>
                <w:szCs w:val="20"/>
              </w:rPr>
            </w:pPr>
            <w:r w:rsidDel="00000000" w:rsidR="00000000" w:rsidRPr="00000000">
              <w:rPr>
                <w:rtl w:val="0"/>
              </w:rPr>
            </w:r>
          </w:p>
        </w:tc>
      </w:tr>
      <w:tr>
        <w:trPr>
          <w:trHeight w:val="220" w:hRule="atLeast"/>
        </w:trPr>
        <w:tc>
          <w:tcPr>
            <w:gridSpan w:val="9"/>
            <w:shd w:fill="a4c2f4" w:val="clear"/>
            <w:tcMar>
              <w:top w:w="17.0" w:type="dxa"/>
              <w:bottom w:w="17.0" w:type="dxa"/>
            </w:tcMar>
            <w:vAlign w:val="center"/>
          </w:tcPr>
          <w:p w:rsidR="00000000" w:rsidDel="00000000" w:rsidP="00000000" w:rsidRDefault="00000000" w:rsidRPr="00000000" w14:paraId="0000016B">
            <w:pPr>
              <w:widowControl w:val="1"/>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6C">
            <w:pPr>
              <w:widowControl w:val="1"/>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6D">
            <w:pPr>
              <w:widowControl w:val="1"/>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6E">
            <w:pPr>
              <w:widowControl w:val="1"/>
              <w:rPr>
                <w:rFonts w:ascii="Arial" w:cs="Arial" w:eastAsia="Arial" w:hAnsi="Arial"/>
                <w:color w:val="000000"/>
                <w:sz w:val="18"/>
                <w:szCs w:val="18"/>
              </w:rPr>
            </w:pPr>
            <w:r w:rsidDel="00000000" w:rsidR="00000000" w:rsidRPr="00000000">
              <w:rPr>
                <w:rtl w:val="0"/>
              </w:rPr>
            </w:r>
          </w:p>
        </w:tc>
      </w:tr>
      <w:tr>
        <w:trPr>
          <w:trHeight w:val="234" w:hRule="atLeast"/>
        </w:trPr>
        <w:tc>
          <w:tcPr>
            <w:gridSpan w:val="2"/>
            <w:tcMar>
              <w:top w:w="17.0" w:type="dxa"/>
              <w:bottom w:w="17.0" w:type="dxa"/>
            </w:tcMar>
            <w:vAlign w:val="center"/>
          </w:tcPr>
          <w:p w:rsidR="00000000" w:rsidDel="00000000" w:rsidP="00000000" w:rsidRDefault="00000000" w:rsidRPr="00000000" w14:paraId="00000177">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Totals</w:t>
            </w:r>
          </w:p>
          <w:p w:rsidR="00000000" w:rsidDel="00000000" w:rsidP="00000000" w:rsidRDefault="00000000" w:rsidRPr="00000000" w14:paraId="00000178">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(assume extra staffing etc. to end of year)</w:t>
            </w:r>
          </w:p>
        </w:tc>
        <w:tc>
          <w:tcPr/>
          <w:p w:rsidR="00000000" w:rsidDel="00000000" w:rsidP="00000000" w:rsidRDefault="00000000" w:rsidRPr="00000000" w14:paraId="0000017A">
            <w:pP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£30,0000</w:t>
            </w:r>
            <w:r w:rsidDel="00000000" w:rsidR="00000000" w:rsidRPr="00000000">
              <w:rPr>
                <w:rtl w:val="0"/>
              </w:rPr>
            </w:r>
          </w:p>
        </w:tc>
        <w:tc>
          <w:tcPr/>
          <w:p w:rsidR="00000000" w:rsidDel="00000000" w:rsidP="00000000" w:rsidRDefault="00000000" w:rsidRPr="00000000" w14:paraId="0000017B">
            <w:pP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£11700</w:t>
            </w:r>
            <w:r w:rsidDel="00000000" w:rsidR="00000000" w:rsidRPr="00000000">
              <w:rPr>
                <w:rtl w:val="0"/>
              </w:rPr>
            </w:r>
          </w:p>
        </w:tc>
        <w:tc>
          <w:tcPr/>
          <w:p w:rsidR="00000000" w:rsidDel="00000000" w:rsidP="00000000" w:rsidRDefault="00000000" w:rsidRPr="00000000" w14:paraId="0000017C">
            <w:pP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£53,000</w:t>
            </w:r>
            <w:r w:rsidDel="00000000" w:rsidR="00000000" w:rsidRPr="00000000">
              <w:rPr>
                <w:rtl w:val="0"/>
              </w:rPr>
            </w:r>
          </w:p>
        </w:tc>
        <w:tc>
          <w:tcPr>
            <w:gridSpan w:val="4"/>
          </w:tcPr>
          <w:p w:rsidR="00000000" w:rsidDel="00000000" w:rsidP="00000000" w:rsidRDefault="00000000" w:rsidRPr="00000000" w14:paraId="0000017D">
            <w:pPr>
              <w:ind w:firstLine="720"/>
              <w:rPr>
                <w:rFonts w:ascii="Arial" w:cs="Arial" w:eastAsia="Arial" w:hAnsi="Arial"/>
                <w:color w:val="000000"/>
                <w:sz w:val="18"/>
                <w:szCs w:val="18"/>
              </w:rPr>
            </w:pPr>
            <w:r w:rsidDel="00000000" w:rsidR="00000000" w:rsidRPr="00000000">
              <w:rPr>
                <w:rtl w:val="0"/>
              </w:rPr>
            </w:r>
          </w:p>
        </w:tc>
      </w:tr>
    </w:tbl>
    <w:p w:rsidR="00000000" w:rsidDel="00000000" w:rsidP="00000000" w:rsidRDefault="00000000" w:rsidRPr="00000000" w14:paraId="00000181">
      <w:pPr>
        <w:rPr/>
      </w:pPr>
      <w:r w:rsidDel="00000000" w:rsidR="00000000" w:rsidRPr="00000000">
        <w:rPr>
          <w:rtl w:val="0"/>
        </w:rPr>
      </w:r>
    </w:p>
    <w:sectPr>
      <w:headerReference r:id="rId7" w:type="default"/>
      <w:pgSz w:h="11906" w:w="16838"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bin Regula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2">
    <w:pPr>
      <w:spacing w:line="240" w:lineRule="auto"/>
      <w:jc w:val="center"/>
      <w:rPr>
        <w:rFonts w:ascii="Cabin Regular" w:cs="Cabin Regular" w:eastAsia="Cabin Regular" w:hAnsi="Cabin Regular"/>
        <w:sz w:val="24"/>
        <w:szCs w:val="24"/>
      </w:rPr>
    </w:pPr>
    <w:r w:rsidDel="00000000" w:rsidR="00000000" w:rsidRPr="00000000">
      <w:rPr>
        <w:rFonts w:ascii="Cabin Regular" w:cs="Cabin Regular" w:eastAsia="Cabin Regular" w:hAnsi="Cabin Regular"/>
        <w:sz w:val="24"/>
        <w:szCs w:val="24"/>
        <w:rtl w:val="0"/>
      </w:rPr>
      <w:t xml:space="preserve">Westminster Primary catch up plan</w:t>
    </w:r>
    <w:r w:rsidDel="00000000" w:rsidR="00000000" w:rsidRPr="00000000">
      <w:drawing>
        <wp:anchor allowOverlap="1" behindDoc="0" distB="114300" distT="114300" distL="114300" distR="114300" hidden="0" layoutInCell="1" locked="0" relativeHeight="0" simplePos="0">
          <wp:simplePos x="0" y="0"/>
          <wp:positionH relativeFrom="column">
            <wp:posOffset>7686675</wp:posOffset>
          </wp:positionH>
          <wp:positionV relativeFrom="paragraph">
            <wp:posOffset>-266699</wp:posOffset>
          </wp:positionV>
          <wp:extent cx="1834188" cy="627174"/>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834188" cy="627174"/>
                  </a:xfrm>
                  <a:prstGeom prst="rect"/>
                  <a:ln/>
                </pic:spPr>
              </pic:pic>
            </a:graphicData>
          </a:graphic>
        </wp:anchor>
      </w:drawing>
    </w:r>
  </w:p>
  <w:p w:rsidR="00000000" w:rsidDel="00000000" w:rsidP="00000000" w:rsidRDefault="00000000" w:rsidRPr="00000000" w14:paraId="00000183">
    <w:pPr>
      <w:spacing w:line="240" w:lineRule="auto"/>
      <w:jc w:val="center"/>
      <w:rPr>
        <w:rFonts w:ascii="Cabin Regular" w:cs="Cabin Regular" w:eastAsia="Cabin Regular" w:hAnsi="Cabin Regular"/>
        <w:sz w:val="24"/>
        <w:szCs w:val="24"/>
      </w:rPr>
    </w:pPr>
    <w:r w:rsidDel="00000000" w:rsidR="00000000" w:rsidRPr="00000000">
      <w:rPr>
        <w:rFonts w:ascii="Cabin Regular" w:cs="Cabin Regular" w:eastAsia="Cabin Regular" w:hAnsi="Cabin Regular"/>
        <w:sz w:val="24"/>
        <w:szCs w:val="24"/>
        <w:rtl w:val="0"/>
      </w:rPr>
      <w:t xml:space="preserve">Bouncing back better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87856"/>
    <w:pPr>
      <w:widowControl w:val="0"/>
    </w:pPr>
    <w:rPr>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87856"/>
    <w:pPr>
      <w:ind w:left="720"/>
      <w:contextualSpacing w:val="1"/>
    </w:pPr>
  </w:style>
  <w:style w:type="table" w:styleId="TableGrid">
    <w:name w:val="Table Grid"/>
    <w:basedOn w:val="TableNormal"/>
    <w:uiPriority w:val="59"/>
    <w:rsid w:val="00D8785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normaltextrun" w:customStyle="1">
    <w:name w:val="normaltextrun"/>
    <w:basedOn w:val="DefaultParagraphFont"/>
    <w:rsid w:val="00D87856"/>
  </w:style>
  <w:style w:type="character" w:styleId="eop" w:customStyle="1">
    <w:name w:val="eop"/>
    <w:basedOn w:val="DefaultParagraphFont"/>
    <w:rsid w:val="00D87856"/>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abinRegular-regular.ttf"/><Relationship Id="rId2" Type="http://schemas.openxmlformats.org/officeDocument/2006/relationships/font" Target="fonts/CabinRegular-bold.ttf"/><Relationship Id="rId3" Type="http://schemas.openxmlformats.org/officeDocument/2006/relationships/font" Target="fonts/CabinRegular-italic.ttf"/><Relationship Id="rId4" Type="http://schemas.openxmlformats.org/officeDocument/2006/relationships/font" Target="fonts/CabinRegular-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ZA5KguS7oSSL0AVSzXRIYOQHDg==">AMUW2mUqapJfdOUYaMAtjJokDVkdUQRg5EanvEP1VIHkFKjdgEmUfUDHwYWPAGpmShTtohpEth6+xrS25kZrAyig1UyYyKuAhFomU33HRm6q/HK4oFJqtrDiDAXuwI5XmDLVJaNEQ6q5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2020-09-17T13:58:00Z</dcterms:created>
  <dc:creator>bullens</dc:creator>
</cp:coreProperties>
</file>