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90" w:rsidRPr="00A61D90" w:rsidRDefault="00A61D90" w:rsidP="00A61D90">
      <w:pPr>
        <w:jc w:val="both"/>
        <w:rPr>
          <w:rFonts w:ascii="Twinkl" w:hAnsi="Twinkl"/>
          <w:b/>
          <w:u w:val="single"/>
        </w:rPr>
      </w:pPr>
      <w:r w:rsidRPr="00A61D90">
        <w:rPr>
          <w:rFonts w:ascii="Twinkl" w:hAnsi="Twinkl"/>
          <w:b/>
          <w:u w:val="single"/>
        </w:rPr>
        <w:t>Overview</w:t>
      </w:r>
    </w:p>
    <w:p w:rsidR="00A61D90" w:rsidRPr="00A61D90" w:rsidRDefault="00A61D90" w:rsidP="00A61D90">
      <w:pPr>
        <w:jc w:val="both"/>
        <w:rPr>
          <w:rFonts w:ascii="Twinkl" w:hAnsi="Twinkl"/>
        </w:rPr>
      </w:pPr>
    </w:p>
    <w:p w:rsidR="00A61D90" w:rsidRPr="00A61D90" w:rsidRDefault="00A61D90" w:rsidP="00A61D90">
      <w:pPr>
        <w:jc w:val="both"/>
        <w:rPr>
          <w:rFonts w:ascii="Twinkl" w:hAnsi="Twinkl"/>
        </w:rPr>
      </w:pPr>
      <w:r w:rsidRPr="00A61D90">
        <w:rPr>
          <w:rFonts w:ascii="Twinkl" w:hAnsi="Twinkl"/>
        </w:rPr>
        <w:t>The Government has continued to provide £320 million per annum for the academic years 2019-2021 to ensure schools are making additional and sustainable improvements to the quality of PE and sport they offer. Here at Whitefield, we are committed to developing or adding to the PESSPA</w:t>
      </w:r>
      <w:r w:rsidRPr="00A61D90">
        <w:t xml:space="preserve"> </w:t>
      </w:r>
      <w:r>
        <w:t>(</w:t>
      </w:r>
      <w:r w:rsidRPr="00A61D90">
        <w:rPr>
          <w:rFonts w:ascii="Twinkl" w:hAnsi="Twinkl"/>
        </w:rPr>
        <w:t>Physical Education, Sport and Physical Activity</w:t>
      </w:r>
      <w:r>
        <w:rPr>
          <w:rFonts w:ascii="Twinkl" w:hAnsi="Twinkl"/>
        </w:rPr>
        <w:t>)</w:t>
      </w:r>
      <w:r w:rsidRPr="00A61D90">
        <w:rPr>
          <w:rFonts w:ascii="Twinkl" w:hAnsi="Twinkl"/>
        </w:rPr>
        <w:t xml:space="preserve"> activities that our school already offer and build capacity and capability within the school to ensure that improvements made now will benefit pupils joining the school in future years</w:t>
      </w:r>
    </w:p>
    <w:p w:rsidR="00A61D90" w:rsidRPr="00A61D90" w:rsidRDefault="00A61D90" w:rsidP="00A61D90">
      <w:pPr>
        <w:jc w:val="both"/>
        <w:rPr>
          <w:rFonts w:ascii="Twinkl" w:hAnsi="Twinkl"/>
        </w:rPr>
      </w:pPr>
    </w:p>
    <w:p w:rsidR="00A61D90" w:rsidRPr="00A61D90" w:rsidRDefault="00A61D90" w:rsidP="00A61D90">
      <w:pPr>
        <w:jc w:val="both"/>
        <w:rPr>
          <w:rFonts w:ascii="Twinkl" w:hAnsi="Twinkl"/>
        </w:rPr>
      </w:pPr>
      <w:r w:rsidRPr="00A61D90">
        <w:rPr>
          <w:rFonts w:ascii="Twinkl" w:hAnsi="Twinkl"/>
        </w:rPr>
        <w:t>As a result of the coronavirus (COVID-19) outbreak, the Department for Education took steps to relax the ring-fencing arrangements for the PE and sport premium in the 2019 to 2020 academic year to allow any unspent grant to be carried forward into the 2020 to 2021 academic year.</w:t>
      </w:r>
    </w:p>
    <w:p w:rsidR="00A61D90" w:rsidRPr="00A61D90" w:rsidRDefault="00A61D90" w:rsidP="00A61D90">
      <w:pPr>
        <w:jc w:val="both"/>
        <w:rPr>
          <w:rFonts w:ascii="Twinkl" w:hAnsi="Twinkl"/>
        </w:rPr>
      </w:pPr>
    </w:p>
    <w:p w:rsidR="00A61D90" w:rsidRPr="00A61D90" w:rsidRDefault="00A61D90" w:rsidP="00A61D90">
      <w:pPr>
        <w:jc w:val="both"/>
        <w:rPr>
          <w:rFonts w:ascii="Twinkl" w:hAnsi="Twinkl"/>
        </w:rPr>
      </w:pPr>
      <w:r w:rsidRPr="00A61D90">
        <w:rPr>
          <w:rFonts w:ascii="Twinkl" w:hAnsi="Twinkl"/>
          <w:color w:val="0000CC"/>
        </w:rPr>
        <w:t>Any under-spends carried forward will need to be spent in full by 31 March 2021</w:t>
      </w:r>
      <w:r w:rsidRPr="00A61D90">
        <w:rPr>
          <w:rFonts w:ascii="Twinkl" w:hAnsi="Twinkl"/>
        </w:rPr>
        <w:t xml:space="preserve"> and schools should factor this into spending plans for their 2020 to 2021 PE and sport premium allocation.</w:t>
      </w:r>
    </w:p>
    <w:p w:rsidR="00A61D90" w:rsidRPr="00A61D90" w:rsidRDefault="00A61D90" w:rsidP="00A61D90">
      <w:pPr>
        <w:rPr>
          <w:rFonts w:ascii="Twinkl" w:hAnsi="Twinkl"/>
        </w:rPr>
      </w:pPr>
    </w:p>
    <w:tbl>
      <w:tblPr>
        <w:tblStyle w:val="TableGrid"/>
        <w:tblW w:w="0" w:type="auto"/>
        <w:tblLook w:val="04A0" w:firstRow="1" w:lastRow="0" w:firstColumn="1" w:lastColumn="0" w:noHBand="0" w:noVBand="1"/>
      </w:tblPr>
      <w:tblGrid>
        <w:gridCol w:w="6974"/>
        <w:gridCol w:w="6974"/>
      </w:tblGrid>
      <w:tr w:rsidR="00A61D90" w:rsidTr="008E48BC">
        <w:tc>
          <w:tcPr>
            <w:tcW w:w="6974" w:type="dxa"/>
            <w:shd w:val="clear" w:color="auto" w:fill="CCECFF"/>
          </w:tcPr>
          <w:p w:rsidR="00A61D90" w:rsidRPr="00A61D90" w:rsidRDefault="00A61D90" w:rsidP="00A61D90">
            <w:pPr>
              <w:jc w:val="center"/>
              <w:rPr>
                <w:rFonts w:ascii="Twinkl" w:hAnsi="Twinkl"/>
              </w:rPr>
            </w:pPr>
            <w:r w:rsidRPr="00A61D90">
              <w:rPr>
                <w:rFonts w:ascii="Twinkl" w:hAnsi="Twinkl"/>
              </w:rPr>
              <w:t>Key achievements to date until July 2020:</w:t>
            </w:r>
          </w:p>
        </w:tc>
        <w:tc>
          <w:tcPr>
            <w:tcW w:w="6974" w:type="dxa"/>
            <w:shd w:val="clear" w:color="auto" w:fill="CCECFF"/>
          </w:tcPr>
          <w:p w:rsidR="00A61D90" w:rsidRPr="00A61D90" w:rsidRDefault="00A61D90" w:rsidP="00A61D90">
            <w:pPr>
              <w:jc w:val="center"/>
              <w:rPr>
                <w:rFonts w:ascii="Twinkl" w:hAnsi="Twinkl"/>
              </w:rPr>
            </w:pPr>
            <w:r w:rsidRPr="00A61D90">
              <w:rPr>
                <w:rFonts w:ascii="Twinkl" w:hAnsi="Twinkl"/>
              </w:rPr>
              <w:t>Areas for further improvement and baseline evidence of need:</w:t>
            </w:r>
          </w:p>
        </w:tc>
      </w:tr>
      <w:tr w:rsidR="00A61D90" w:rsidTr="008E48BC">
        <w:tc>
          <w:tcPr>
            <w:tcW w:w="6974" w:type="dxa"/>
          </w:tcPr>
          <w:p w:rsidR="00A53431" w:rsidRDefault="00A53431" w:rsidP="008E48BC">
            <w:pPr>
              <w:jc w:val="both"/>
              <w:rPr>
                <w:rFonts w:ascii="Twinkl" w:hAnsi="Twinkl"/>
              </w:rPr>
            </w:pPr>
          </w:p>
          <w:p w:rsidR="00A53431" w:rsidRDefault="00A53431" w:rsidP="008E48BC">
            <w:pPr>
              <w:jc w:val="both"/>
              <w:rPr>
                <w:rFonts w:ascii="Twinkl" w:hAnsi="Twinkl"/>
              </w:rPr>
            </w:pPr>
            <w:r>
              <w:rPr>
                <w:rFonts w:ascii="Twinkl" w:hAnsi="Twinkl"/>
              </w:rPr>
              <w:t>The employment</w:t>
            </w:r>
            <w:r w:rsidR="00A61D90" w:rsidRPr="00A61D90">
              <w:rPr>
                <w:rFonts w:ascii="Twinkl" w:hAnsi="Twinkl"/>
              </w:rPr>
              <w:t xml:space="preserve"> a Sports Development </w:t>
            </w:r>
            <w:r>
              <w:rPr>
                <w:rFonts w:ascii="Twinkl" w:hAnsi="Twinkl"/>
              </w:rPr>
              <w:t>coach</w:t>
            </w:r>
            <w:r w:rsidR="00A61D90" w:rsidRPr="00A61D90">
              <w:rPr>
                <w:rFonts w:ascii="Twinkl" w:hAnsi="Twinkl"/>
              </w:rPr>
              <w:t xml:space="preserve"> to support all teachers in PE lessons to enable skills to be developed further with more specialist knowledge.</w:t>
            </w:r>
            <w:r w:rsidRPr="00A53431">
              <w:rPr>
                <w:rFonts w:ascii="Twinkl" w:hAnsi="Twinkl"/>
              </w:rPr>
              <w:t xml:space="preserve"> </w:t>
            </w:r>
          </w:p>
          <w:p w:rsidR="00A53431" w:rsidRDefault="00A53431" w:rsidP="008E48BC">
            <w:pPr>
              <w:jc w:val="both"/>
              <w:rPr>
                <w:rFonts w:ascii="Twinkl" w:hAnsi="Twinkl"/>
              </w:rPr>
            </w:pPr>
          </w:p>
        </w:tc>
        <w:tc>
          <w:tcPr>
            <w:tcW w:w="6974" w:type="dxa"/>
          </w:tcPr>
          <w:p w:rsidR="00A53431" w:rsidRDefault="00A53431" w:rsidP="008E48BC">
            <w:pPr>
              <w:jc w:val="both"/>
              <w:rPr>
                <w:rFonts w:ascii="Twinkl" w:hAnsi="Twinkl"/>
              </w:rPr>
            </w:pPr>
          </w:p>
          <w:p w:rsidR="00A53431" w:rsidRPr="00A53431" w:rsidRDefault="00A53431" w:rsidP="008E48BC">
            <w:pPr>
              <w:jc w:val="both"/>
              <w:rPr>
                <w:rFonts w:ascii="Twinkl" w:hAnsi="Twinkl"/>
              </w:rPr>
            </w:pPr>
            <w:r w:rsidRPr="00A53431">
              <w:rPr>
                <w:rFonts w:ascii="Twinkl" w:hAnsi="Twinkl"/>
              </w:rPr>
              <w:t>To utilise the skills of an experienced and qualified coach in other</w:t>
            </w:r>
          </w:p>
          <w:p w:rsidR="00A61D90" w:rsidRDefault="00A53431" w:rsidP="008E48BC">
            <w:pPr>
              <w:jc w:val="both"/>
              <w:rPr>
                <w:rFonts w:ascii="Twinkl" w:hAnsi="Twinkl"/>
              </w:rPr>
            </w:pPr>
            <w:proofErr w:type="gramStart"/>
            <w:r w:rsidRPr="00A53431">
              <w:rPr>
                <w:rFonts w:ascii="Twinkl" w:hAnsi="Twinkl"/>
              </w:rPr>
              <w:t>sports</w:t>
            </w:r>
            <w:proofErr w:type="gramEnd"/>
            <w:r w:rsidRPr="00A53431">
              <w:rPr>
                <w:rFonts w:ascii="Twinkl" w:hAnsi="Twinkl"/>
              </w:rPr>
              <w:t xml:space="preserve"> (e.g. tennis) that will develop the</w:t>
            </w:r>
            <w:r w:rsidR="00DD772C">
              <w:rPr>
                <w:rFonts w:ascii="Twinkl" w:hAnsi="Twinkl"/>
              </w:rPr>
              <w:t xml:space="preserve"> skills set of staff to deliver </w:t>
            </w:r>
            <w:r w:rsidR="008E48BC">
              <w:rPr>
                <w:rFonts w:ascii="Twinkl" w:hAnsi="Twinkl"/>
              </w:rPr>
              <w:t>and enhance</w:t>
            </w:r>
            <w:r w:rsidRPr="00A53431">
              <w:rPr>
                <w:rFonts w:ascii="Twinkl" w:hAnsi="Twinkl"/>
              </w:rPr>
              <w:t xml:space="preserve"> </w:t>
            </w:r>
            <w:r w:rsidR="008E48BC">
              <w:rPr>
                <w:rFonts w:ascii="Twinkl" w:hAnsi="Twinkl"/>
              </w:rPr>
              <w:t xml:space="preserve">their </w:t>
            </w:r>
            <w:r w:rsidRPr="00A53431">
              <w:rPr>
                <w:rFonts w:ascii="Twinkl" w:hAnsi="Twinkl"/>
              </w:rPr>
              <w:t>teaching of PE for the following school year.</w:t>
            </w:r>
          </w:p>
        </w:tc>
      </w:tr>
      <w:tr w:rsidR="00A53431" w:rsidTr="008E48BC">
        <w:tc>
          <w:tcPr>
            <w:tcW w:w="6974" w:type="dxa"/>
          </w:tcPr>
          <w:p w:rsidR="00A53431" w:rsidRDefault="00A53431" w:rsidP="008E48BC">
            <w:pPr>
              <w:jc w:val="both"/>
              <w:rPr>
                <w:rFonts w:ascii="Twinkl" w:hAnsi="Twinkl"/>
              </w:rPr>
            </w:pPr>
            <w:r w:rsidRPr="00A53431">
              <w:rPr>
                <w:rFonts w:ascii="Twinkl" w:hAnsi="Twinkl"/>
              </w:rPr>
              <w:t>T</w:t>
            </w:r>
            <w:r>
              <w:rPr>
                <w:rFonts w:ascii="Twinkl" w:hAnsi="Twinkl"/>
              </w:rPr>
              <w:t>hrough the employment of a Sports Development coach in school. This</w:t>
            </w:r>
            <w:r w:rsidRPr="00A53431">
              <w:rPr>
                <w:rFonts w:ascii="Twinkl" w:hAnsi="Twinkl"/>
              </w:rPr>
              <w:t xml:space="preserve"> has provide</w:t>
            </w:r>
            <w:r>
              <w:rPr>
                <w:rFonts w:ascii="Twinkl" w:hAnsi="Twinkl"/>
              </w:rPr>
              <w:t xml:space="preserve">d all children of all levels to </w:t>
            </w:r>
            <w:r w:rsidRPr="00A53431">
              <w:rPr>
                <w:rFonts w:ascii="Twinkl" w:hAnsi="Twinkl"/>
              </w:rPr>
              <w:t>participate in additional after school sports clubs in a</w:t>
            </w:r>
            <w:r>
              <w:rPr>
                <w:rFonts w:ascii="Twinkl" w:hAnsi="Twinkl"/>
              </w:rPr>
              <w:t xml:space="preserve"> variety of different activities.</w:t>
            </w:r>
          </w:p>
          <w:p w:rsidR="00A53431" w:rsidRDefault="00A53431" w:rsidP="008E48BC">
            <w:pPr>
              <w:jc w:val="both"/>
              <w:rPr>
                <w:rFonts w:ascii="Twinkl" w:hAnsi="Twinkl"/>
              </w:rPr>
            </w:pPr>
          </w:p>
        </w:tc>
        <w:tc>
          <w:tcPr>
            <w:tcW w:w="6974" w:type="dxa"/>
          </w:tcPr>
          <w:p w:rsidR="00A53431" w:rsidRDefault="00A53431" w:rsidP="008E48BC">
            <w:pPr>
              <w:jc w:val="both"/>
              <w:rPr>
                <w:rFonts w:ascii="Twinkl" w:hAnsi="Twinkl"/>
              </w:rPr>
            </w:pPr>
            <w:r>
              <w:rPr>
                <w:rFonts w:ascii="Twinkl" w:hAnsi="Twinkl"/>
              </w:rPr>
              <w:t>To ensure that extra- curricular sporting activities are continued and provided for all children across EYFS and both Key Stages</w:t>
            </w:r>
            <w:r w:rsidR="008E48BC">
              <w:rPr>
                <w:rFonts w:ascii="Twinkl" w:hAnsi="Twinkl"/>
              </w:rPr>
              <w:t xml:space="preserve"> and to allow children to have access to sporting competitions. </w:t>
            </w:r>
          </w:p>
        </w:tc>
      </w:tr>
      <w:tr w:rsidR="00A61D90" w:rsidTr="008E48BC">
        <w:tc>
          <w:tcPr>
            <w:tcW w:w="6974" w:type="dxa"/>
          </w:tcPr>
          <w:p w:rsidR="00A53431" w:rsidRDefault="008E48BC" w:rsidP="008E48BC">
            <w:pPr>
              <w:rPr>
                <w:rFonts w:ascii="Twinkl" w:hAnsi="Twinkl"/>
              </w:rPr>
            </w:pPr>
            <w:r>
              <w:rPr>
                <w:rFonts w:ascii="Twinkl" w:hAnsi="Twinkl"/>
              </w:rPr>
              <w:t xml:space="preserve">The level of pupil participation has increased dramatically due to the extra-curricular activities provided by school. </w:t>
            </w:r>
          </w:p>
          <w:p w:rsidR="008E48BC" w:rsidRDefault="008E48BC" w:rsidP="008E48BC">
            <w:pPr>
              <w:rPr>
                <w:rFonts w:ascii="Twinkl" w:hAnsi="Twinkl"/>
              </w:rPr>
            </w:pPr>
          </w:p>
        </w:tc>
        <w:tc>
          <w:tcPr>
            <w:tcW w:w="6974" w:type="dxa"/>
          </w:tcPr>
          <w:p w:rsidR="00A61D90" w:rsidRDefault="008E48BC" w:rsidP="00A61D90">
            <w:pPr>
              <w:rPr>
                <w:rFonts w:ascii="Twinkl" w:hAnsi="Twinkl"/>
              </w:rPr>
            </w:pPr>
            <w:r>
              <w:rPr>
                <w:rFonts w:ascii="Twinkl" w:hAnsi="Twinkl"/>
              </w:rPr>
              <w:t>As above</w:t>
            </w:r>
          </w:p>
        </w:tc>
      </w:tr>
      <w:tr w:rsidR="00A61D90" w:rsidTr="008E48BC">
        <w:tc>
          <w:tcPr>
            <w:tcW w:w="6974" w:type="dxa"/>
          </w:tcPr>
          <w:p w:rsidR="00A61D90" w:rsidRDefault="00A61D90" w:rsidP="00A61D90">
            <w:pPr>
              <w:rPr>
                <w:rFonts w:ascii="Twinkl" w:hAnsi="Twinkl"/>
              </w:rPr>
            </w:pPr>
            <w:r w:rsidRPr="00A61D90">
              <w:rPr>
                <w:rFonts w:ascii="Twinkl" w:hAnsi="Twinkl"/>
              </w:rPr>
              <w:t>Provide leadership opportunities for pupils through play leader training and ambassadors</w:t>
            </w:r>
          </w:p>
          <w:p w:rsidR="00A53431" w:rsidRDefault="00A53431" w:rsidP="00A61D90">
            <w:pPr>
              <w:rPr>
                <w:rFonts w:ascii="Twinkl" w:hAnsi="Twinkl"/>
              </w:rPr>
            </w:pPr>
          </w:p>
        </w:tc>
        <w:tc>
          <w:tcPr>
            <w:tcW w:w="6974" w:type="dxa"/>
          </w:tcPr>
          <w:p w:rsidR="008E48BC" w:rsidRDefault="008E48BC" w:rsidP="0023545C">
            <w:pPr>
              <w:rPr>
                <w:rFonts w:ascii="Twinkl" w:hAnsi="Twinkl"/>
              </w:rPr>
            </w:pPr>
            <w:r>
              <w:rPr>
                <w:rFonts w:ascii="Twinkl" w:hAnsi="Twinkl"/>
              </w:rPr>
              <w:t xml:space="preserve">This started in September 2019 but was not able to continue due to </w:t>
            </w:r>
            <w:r w:rsidR="0023545C">
              <w:rPr>
                <w:rFonts w:ascii="Twinkl" w:hAnsi="Twinkl"/>
              </w:rPr>
              <w:t>COVID</w:t>
            </w:r>
            <w:r>
              <w:rPr>
                <w:rFonts w:ascii="Twinkl" w:hAnsi="Twinkl"/>
              </w:rPr>
              <w:t xml:space="preserve">-restrictions. Possibly look into South </w:t>
            </w:r>
            <w:proofErr w:type="spellStart"/>
            <w:r>
              <w:rPr>
                <w:rFonts w:ascii="Twinkl" w:hAnsi="Twinkl"/>
              </w:rPr>
              <w:t>Ribble’s</w:t>
            </w:r>
            <w:proofErr w:type="spellEnd"/>
            <w:r>
              <w:rPr>
                <w:rFonts w:ascii="Twinkl" w:hAnsi="Twinkl"/>
              </w:rPr>
              <w:t xml:space="preserve"> offer of the Bronze Sports Ambassador programme and roll that out in Year5/6.</w:t>
            </w:r>
          </w:p>
        </w:tc>
      </w:tr>
      <w:tr w:rsidR="00A53431" w:rsidTr="008E48BC">
        <w:tc>
          <w:tcPr>
            <w:tcW w:w="6974" w:type="dxa"/>
          </w:tcPr>
          <w:p w:rsidR="00A53431" w:rsidRDefault="00A53431" w:rsidP="00A61D90">
            <w:pPr>
              <w:rPr>
                <w:rFonts w:ascii="Twinkl" w:hAnsi="Twinkl"/>
              </w:rPr>
            </w:pPr>
            <w:r w:rsidRPr="00A53431">
              <w:rPr>
                <w:rFonts w:ascii="Twinkl" w:hAnsi="Twinkl"/>
              </w:rPr>
              <w:t>Teach small groups of pupils with specific SEND so they have a full, rich sensory diet each day</w:t>
            </w:r>
          </w:p>
          <w:p w:rsidR="00A53431" w:rsidRPr="00A61D90" w:rsidRDefault="00A53431" w:rsidP="00A61D90">
            <w:pPr>
              <w:rPr>
                <w:rFonts w:ascii="Twinkl" w:hAnsi="Twinkl"/>
              </w:rPr>
            </w:pPr>
          </w:p>
        </w:tc>
        <w:tc>
          <w:tcPr>
            <w:tcW w:w="6974" w:type="dxa"/>
          </w:tcPr>
          <w:p w:rsidR="00A53431" w:rsidRDefault="0023545C" w:rsidP="0023545C">
            <w:pPr>
              <w:rPr>
                <w:rFonts w:ascii="Twinkl" w:hAnsi="Twinkl"/>
              </w:rPr>
            </w:pPr>
            <w:r>
              <w:rPr>
                <w:rFonts w:ascii="Twinkl" w:hAnsi="Twinkl"/>
              </w:rPr>
              <w:t>Support groups were provided for</w:t>
            </w:r>
            <w:r w:rsidR="008E48BC">
              <w:rPr>
                <w:rFonts w:ascii="Twinkl" w:hAnsi="Twinkl"/>
              </w:rPr>
              <w:t xml:space="preserve"> children in EYFS and Years 1-3 to access activities which improved their fine and gross motor skills. Due to lockdown and children being a lot less active during these times</w:t>
            </w:r>
            <w:r>
              <w:rPr>
                <w:rFonts w:ascii="Twinkl" w:hAnsi="Twinkl"/>
              </w:rPr>
              <w:t>, we</w:t>
            </w:r>
            <w:r w:rsidR="008E48BC">
              <w:rPr>
                <w:rFonts w:ascii="Twinkl" w:hAnsi="Twinkl"/>
              </w:rPr>
              <w:t xml:space="preserve"> would need to continue throughout 2020-2021.</w:t>
            </w:r>
          </w:p>
        </w:tc>
      </w:tr>
    </w:tbl>
    <w:p w:rsidR="00A61D90" w:rsidRPr="00A61D90" w:rsidRDefault="00A61D90" w:rsidP="00A61D90">
      <w:pPr>
        <w:rPr>
          <w:rFonts w:ascii="Twinkl" w:hAnsi="Twinkl"/>
        </w:rPr>
      </w:pPr>
      <w:r w:rsidRPr="00A61D90">
        <w:rPr>
          <w:rFonts w:ascii="Twinkl" w:hAnsi="Twinkl"/>
        </w:rPr>
        <w:lastRenderedPageBreak/>
        <w:tab/>
      </w:r>
    </w:p>
    <w:p w:rsidR="00F21B30" w:rsidRDefault="00F21B30" w:rsidP="00F21B30"/>
    <w:p w:rsidR="00F21B30" w:rsidRPr="00F21B30" w:rsidRDefault="00F21B30" w:rsidP="00F21B30">
      <w:pPr>
        <w:rPr>
          <w:rFonts w:ascii="Twinkl" w:hAnsi="Twinkl"/>
        </w:rPr>
      </w:pPr>
      <w:r w:rsidRPr="00F21B30">
        <w:rPr>
          <w:rFonts w:ascii="Twinkl" w:hAnsi="Twinkl"/>
        </w:rPr>
        <w:t xml:space="preserve">Did you carry forward an underspend from 2019-20 academic year into the current academic year? </w:t>
      </w:r>
      <w:r w:rsidRPr="00F21B30">
        <w:rPr>
          <w:rFonts w:ascii="Twinkl" w:hAnsi="Twinkl"/>
          <w:color w:val="0000CC"/>
        </w:rPr>
        <w:t>YES</w:t>
      </w:r>
    </w:p>
    <w:p w:rsidR="00A61D90" w:rsidRPr="00F21B30" w:rsidRDefault="00A61D90">
      <w:pPr>
        <w:rPr>
          <w:rFonts w:ascii="Twinkl" w:hAnsi="Twinkl"/>
        </w:rPr>
      </w:pPr>
    </w:p>
    <w:tbl>
      <w:tblPr>
        <w:tblStyle w:val="TableGrid"/>
        <w:tblW w:w="0" w:type="auto"/>
        <w:tblLook w:val="04A0" w:firstRow="1" w:lastRow="0" w:firstColumn="1" w:lastColumn="0" w:noHBand="0" w:noVBand="1"/>
      </w:tblPr>
      <w:tblGrid>
        <w:gridCol w:w="2789"/>
        <w:gridCol w:w="2789"/>
        <w:gridCol w:w="2790"/>
        <w:gridCol w:w="2790"/>
        <w:gridCol w:w="2790"/>
      </w:tblGrid>
      <w:tr w:rsidR="00F21B30" w:rsidRPr="00F21B30" w:rsidTr="00F21B30">
        <w:trPr>
          <w:gridAfter w:val="2"/>
          <w:wAfter w:w="5580" w:type="dxa"/>
        </w:trPr>
        <w:tc>
          <w:tcPr>
            <w:tcW w:w="2789" w:type="dxa"/>
          </w:tcPr>
          <w:p w:rsidR="00F21B30" w:rsidRPr="00F21B30" w:rsidRDefault="00F21B30">
            <w:pPr>
              <w:rPr>
                <w:rFonts w:ascii="Twinkl" w:hAnsi="Twinkl"/>
              </w:rPr>
            </w:pPr>
            <w:r w:rsidRPr="00F21B30">
              <w:rPr>
                <w:rFonts w:ascii="Twinkl" w:hAnsi="Twinkl"/>
              </w:rPr>
              <w:t xml:space="preserve">Academic Year </w:t>
            </w:r>
          </w:p>
          <w:p w:rsidR="00F21B30" w:rsidRPr="00F21B30" w:rsidRDefault="00F21B30">
            <w:pPr>
              <w:rPr>
                <w:rFonts w:ascii="Twinkl" w:hAnsi="Twinkl"/>
              </w:rPr>
            </w:pPr>
            <w:r w:rsidRPr="00F21B30">
              <w:rPr>
                <w:rFonts w:ascii="Twinkl" w:hAnsi="Twinkl"/>
              </w:rPr>
              <w:t>September 2020 to March 2021</w:t>
            </w:r>
          </w:p>
        </w:tc>
        <w:tc>
          <w:tcPr>
            <w:tcW w:w="2789" w:type="dxa"/>
          </w:tcPr>
          <w:p w:rsidR="00F21B30" w:rsidRDefault="00F21B30">
            <w:pPr>
              <w:rPr>
                <w:rFonts w:ascii="Twinkl" w:hAnsi="Twinkl"/>
              </w:rPr>
            </w:pPr>
            <w:r w:rsidRPr="00F21B30">
              <w:rPr>
                <w:rFonts w:ascii="Twinkl" w:hAnsi="Twinkl"/>
              </w:rPr>
              <w:t>Total Funds Carries Over</w:t>
            </w:r>
          </w:p>
          <w:p w:rsidR="00FB1610" w:rsidRPr="00F21B30" w:rsidRDefault="00F5274B">
            <w:pPr>
              <w:rPr>
                <w:rFonts w:ascii="Twinkl" w:hAnsi="Twinkl"/>
              </w:rPr>
            </w:pPr>
            <w:r w:rsidRPr="00F5274B">
              <w:rPr>
                <w:rFonts w:ascii="Twinkl" w:hAnsi="Twinkl"/>
              </w:rPr>
              <w:t>£5</w:t>
            </w:r>
            <w:r>
              <w:rPr>
                <w:rFonts w:ascii="Twinkl" w:hAnsi="Twinkl"/>
              </w:rPr>
              <w:t>,</w:t>
            </w:r>
            <w:r w:rsidRPr="00F5274B">
              <w:rPr>
                <w:rFonts w:ascii="Twinkl" w:hAnsi="Twinkl"/>
              </w:rPr>
              <w:t>700</w:t>
            </w:r>
          </w:p>
        </w:tc>
        <w:tc>
          <w:tcPr>
            <w:tcW w:w="2790" w:type="dxa"/>
          </w:tcPr>
          <w:p w:rsidR="00F21B30" w:rsidRPr="00F21B30" w:rsidRDefault="00F21B30">
            <w:pPr>
              <w:rPr>
                <w:rFonts w:ascii="Twinkl" w:hAnsi="Twinkl"/>
              </w:rPr>
            </w:pPr>
            <w:r w:rsidRPr="00F21B30">
              <w:rPr>
                <w:rFonts w:ascii="Twinkl" w:hAnsi="Twinkl"/>
              </w:rPr>
              <w:t>Date Updated</w:t>
            </w:r>
          </w:p>
        </w:tc>
      </w:tr>
      <w:tr w:rsidR="00F21B30" w:rsidRPr="00F21B30" w:rsidTr="00636D99">
        <w:tc>
          <w:tcPr>
            <w:tcW w:w="11158" w:type="dxa"/>
            <w:gridSpan w:val="4"/>
          </w:tcPr>
          <w:p w:rsidR="00F21B30" w:rsidRPr="00F21B30" w:rsidRDefault="00F21B30">
            <w:pPr>
              <w:rPr>
                <w:rFonts w:ascii="Twinkl" w:hAnsi="Twinkl"/>
              </w:rPr>
            </w:pPr>
            <w:r w:rsidRPr="00F21B30">
              <w:rPr>
                <w:rFonts w:ascii="Twinkl" w:hAnsi="Twinkl"/>
                <w:color w:val="0000CC"/>
              </w:rPr>
              <w:t>What Key indicator(s) are you going to focus on?</w:t>
            </w:r>
          </w:p>
        </w:tc>
        <w:tc>
          <w:tcPr>
            <w:tcW w:w="2790" w:type="dxa"/>
          </w:tcPr>
          <w:p w:rsidR="00F21B30" w:rsidRDefault="00F21B30" w:rsidP="00F21B30">
            <w:pPr>
              <w:rPr>
                <w:rFonts w:ascii="Twinkl" w:hAnsi="Twinkl"/>
              </w:rPr>
            </w:pPr>
            <w:r w:rsidRPr="00F21B30">
              <w:rPr>
                <w:rFonts w:ascii="Twinkl" w:hAnsi="Twinkl"/>
              </w:rPr>
              <w:t>Total Carry Over Funding:</w:t>
            </w:r>
          </w:p>
          <w:p w:rsidR="000955EE" w:rsidRPr="00F21B30" w:rsidRDefault="00F5274B" w:rsidP="00F21B30">
            <w:pPr>
              <w:rPr>
                <w:rFonts w:ascii="Twinkl" w:hAnsi="Twinkl"/>
              </w:rPr>
            </w:pPr>
            <w:r>
              <w:rPr>
                <w:rFonts w:ascii="Twinkl" w:hAnsi="Twinkl"/>
              </w:rPr>
              <w:t>£5,700</w:t>
            </w:r>
          </w:p>
          <w:p w:rsidR="00F21B30" w:rsidRPr="00F21B30" w:rsidRDefault="00F21B30" w:rsidP="00F21B30">
            <w:pPr>
              <w:rPr>
                <w:rFonts w:ascii="Twinkl" w:hAnsi="Twinkl"/>
              </w:rPr>
            </w:pPr>
          </w:p>
        </w:tc>
      </w:tr>
      <w:tr w:rsidR="00F21B30" w:rsidRPr="00F21B30" w:rsidTr="00F16104">
        <w:tc>
          <w:tcPr>
            <w:tcW w:w="2789" w:type="dxa"/>
          </w:tcPr>
          <w:p w:rsidR="00F21B30" w:rsidRPr="00F21B30" w:rsidRDefault="00F21B30" w:rsidP="00F21B30">
            <w:pPr>
              <w:jc w:val="center"/>
              <w:rPr>
                <w:rFonts w:ascii="Twinkl" w:hAnsi="Twinkl"/>
                <w:color w:val="0000CC"/>
              </w:rPr>
            </w:pPr>
            <w:r w:rsidRPr="00F21B30">
              <w:rPr>
                <w:rFonts w:ascii="Twinkl" w:hAnsi="Twinkl"/>
                <w:color w:val="0000CC"/>
              </w:rPr>
              <w:t>Intent</w:t>
            </w:r>
          </w:p>
        </w:tc>
        <w:tc>
          <w:tcPr>
            <w:tcW w:w="5579" w:type="dxa"/>
            <w:gridSpan w:val="2"/>
          </w:tcPr>
          <w:p w:rsidR="00F21B30" w:rsidRPr="00F21B30" w:rsidRDefault="00F21B30" w:rsidP="00F21B30">
            <w:pPr>
              <w:jc w:val="center"/>
              <w:rPr>
                <w:rFonts w:ascii="Twinkl" w:hAnsi="Twinkl"/>
                <w:color w:val="0000CC"/>
              </w:rPr>
            </w:pPr>
            <w:r w:rsidRPr="00F21B30">
              <w:rPr>
                <w:rFonts w:ascii="Twinkl" w:hAnsi="Twinkl"/>
                <w:color w:val="0000CC"/>
              </w:rPr>
              <w:t>Implementation</w:t>
            </w:r>
          </w:p>
        </w:tc>
        <w:tc>
          <w:tcPr>
            <w:tcW w:w="2790" w:type="dxa"/>
          </w:tcPr>
          <w:p w:rsidR="00F21B30" w:rsidRPr="00F21B30" w:rsidRDefault="00F21B30" w:rsidP="00F21B30">
            <w:pPr>
              <w:jc w:val="center"/>
              <w:rPr>
                <w:rFonts w:ascii="Twinkl" w:hAnsi="Twinkl"/>
                <w:color w:val="0000CC"/>
              </w:rPr>
            </w:pPr>
            <w:r w:rsidRPr="00F21B30">
              <w:rPr>
                <w:rFonts w:ascii="Twinkl" w:hAnsi="Twinkl"/>
                <w:color w:val="0000CC"/>
              </w:rPr>
              <w:t>Impact</w:t>
            </w:r>
          </w:p>
        </w:tc>
        <w:tc>
          <w:tcPr>
            <w:tcW w:w="2790" w:type="dxa"/>
          </w:tcPr>
          <w:p w:rsidR="00F21B30" w:rsidRPr="00F21B30" w:rsidRDefault="00F21B30" w:rsidP="00F21B30">
            <w:pPr>
              <w:jc w:val="center"/>
              <w:rPr>
                <w:rFonts w:ascii="Twinkl" w:hAnsi="Twinkl"/>
                <w:color w:val="0000CC"/>
              </w:rPr>
            </w:pPr>
            <w:r w:rsidRPr="00F21B30">
              <w:rPr>
                <w:rFonts w:ascii="Twinkl" w:hAnsi="Twinkl"/>
                <w:color w:val="0000CC"/>
              </w:rPr>
              <w:t>Sustainability and Next Steps</w:t>
            </w:r>
          </w:p>
        </w:tc>
      </w:tr>
      <w:tr w:rsidR="00F21B30" w:rsidRPr="00F21B30" w:rsidTr="00F21B30">
        <w:tc>
          <w:tcPr>
            <w:tcW w:w="2789" w:type="dxa"/>
          </w:tcPr>
          <w:p w:rsidR="00F21B30" w:rsidRPr="00F21B30" w:rsidRDefault="00F21B30">
            <w:pPr>
              <w:rPr>
                <w:rFonts w:ascii="Twinkl" w:hAnsi="Twinkl"/>
              </w:rPr>
            </w:pPr>
            <w:r>
              <w:rPr>
                <w:rFonts w:ascii="Twinkl" w:hAnsi="Twinkl"/>
              </w:rPr>
              <w:t>We are planning on purchasing a new scheme of work to enable to deliver High Quality PE across all year groups in a consistent approach</w:t>
            </w:r>
          </w:p>
        </w:tc>
        <w:tc>
          <w:tcPr>
            <w:tcW w:w="2789" w:type="dxa"/>
          </w:tcPr>
          <w:p w:rsidR="00F21B30" w:rsidRDefault="00F21B30">
            <w:pPr>
              <w:rPr>
                <w:rFonts w:ascii="Twinkl" w:hAnsi="Twinkl"/>
              </w:rPr>
            </w:pPr>
            <w:r>
              <w:rPr>
                <w:rFonts w:ascii="Twinkl" w:hAnsi="Twinkl"/>
              </w:rPr>
              <w:t>Throu</w:t>
            </w:r>
            <w:r w:rsidR="005B30F3">
              <w:rPr>
                <w:rFonts w:ascii="Twinkl" w:hAnsi="Twinkl"/>
              </w:rPr>
              <w:t xml:space="preserve">gh purchasing a </w:t>
            </w:r>
            <w:proofErr w:type="spellStart"/>
            <w:r w:rsidR="005B30F3">
              <w:rPr>
                <w:rFonts w:ascii="Twinkl" w:hAnsi="Twinkl"/>
              </w:rPr>
              <w:t>SoW</w:t>
            </w:r>
            <w:proofErr w:type="spellEnd"/>
            <w:r w:rsidR="005B30F3">
              <w:rPr>
                <w:rFonts w:ascii="Twinkl" w:hAnsi="Twinkl"/>
              </w:rPr>
              <w:t xml:space="preserve"> for PE from</w:t>
            </w:r>
          </w:p>
          <w:p w:rsidR="005B30F3" w:rsidRPr="00F21B30" w:rsidRDefault="00F21B30">
            <w:pPr>
              <w:rPr>
                <w:rFonts w:ascii="Twinkl" w:hAnsi="Twinkl"/>
              </w:rPr>
            </w:pPr>
            <w:r>
              <w:rPr>
                <w:rFonts w:ascii="Twinkl" w:hAnsi="Twinkl"/>
              </w:rPr>
              <w:t xml:space="preserve">Primary PE Planning </w:t>
            </w:r>
            <w:r w:rsidR="005B30F3">
              <w:rPr>
                <w:rFonts w:ascii="Twinkl" w:hAnsi="Twinkl"/>
              </w:rPr>
              <w:t xml:space="preserve">LTD </w:t>
            </w:r>
            <w:r>
              <w:rPr>
                <w:rFonts w:ascii="Twinkl" w:hAnsi="Twinkl"/>
              </w:rPr>
              <w:t xml:space="preserve">(which is endorsed by </w:t>
            </w:r>
            <w:proofErr w:type="spellStart"/>
            <w:r>
              <w:rPr>
                <w:rFonts w:ascii="Twinkl" w:hAnsi="Twinkl"/>
              </w:rPr>
              <w:t>AfPE</w:t>
            </w:r>
            <w:proofErr w:type="spellEnd"/>
            <w:r>
              <w:rPr>
                <w:rFonts w:ascii="Twinkl" w:hAnsi="Twinkl"/>
              </w:rPr>
              <w:t>)</w:t>
            </w:r>
            <w:r w:rsidR="005B30F3">
              <w:rPr>
                <w:rFonts w:ascii="Twinkl" w:hAnsi="Twinkl"/>
              </w:rPr>
              <w:t xml:space="preserve"> and delivering effective lessons which will inspire, develop and challenge the children of all abilities in our school. </w:t>
            </w:r>
          </w:p>
        </w:tc>
        <w:tc>
          <w:tcPr>
            <w:tcW w:w="2790" w:type="dxa"/>
          </w:tcPr>
          <w:p w:rsidR="00F21B30" w:rsidRDefault="005B30F3">
            <w:pPr>
              <w:rPr>
                <w:rFonts w:ascii="Twinkl" w:hAnsi="Twinkl"/>
              </w:rPr>
            </w:pPr>
            <w:r>
              <w:rPr>
                <w:rFonts w:ascii="Twinkl" w:hAnsi="Twinkl"/>
              </w:rPr>
              <w:t>£695 (Planning and Video Tutorials –</w:t>
            </w:r>
            <w:r w:rsidR="00FB1610">
              <w:rPr>
                <w:rFonts w:ascii="Twinkl" w:hAnsi="Twinkl"/>
              </w:rPr>
              <w:t xml:space="preserve"> Assessm</w:t>
            </w:r>
            <w:r>
              <w:rPr>
                <w:rFonts w:ascii="Twinkl" w:hAnsi="Twinkl"/>
              </w:rPr>
              <w:t>ent tracker without level tools)</w:t>
            </w:r>
          </w:p>
          <w:p w:rsidR="005B30F3" w:rsidRDefault="005B30F3">
            <w:pPr>
              <w:rPr>
                <w:rFonts w:ascii="Twinkl" w:hAnsi="Twinkl"/>
              </w:rPr>
            </w:pPr>
          </w:p>
          <w:p w:rsidR="005B30F3" w:rsidRPr="00F21B30" w:rsidRDefault="005B30F3">
            <w:pPr>
              <w:rPr>
                <w:rFonts w:ascii="Twinkl" w:hAnsi="Twinkl"/>
              </w:rPr>
            </w:pPr>
            <w:r>
              <w:rPr>
                <w:rFonts w:ascii="Twinkl" w:hAnsi="Twinkl"/>
              </w:rPr>
              <w:t>£995 (Attainment Target Tracker – including level tools plus Swimming Attainment Tracker)</w:t>
            </w:r>
          </w:p>
        </w:tc>
        <w:tc>
          <w:tcPr>
            <w:tcW w:w="2790" w:type="dxa"/>
          </w:tcPr>
          <w:p w:rsidR="00F21B30" w:rsidRDefault="005B30F3" w:rsidP="00013747">
            <w:pPr>
              <w:rPr>
                <w:rFonts w:ascii="Twinkl" w:hAnsi="Twinkl"/>
              </w:rPr>
            </w:pPr>
            <w:r>
              <w:rPr>
                <w:rFonts w:ascii="Twinkl" w:hAnsi="Twinkl"/>
              </w:rPr>
              <w:t xml:space="preserve">A </w:t>
            </w:r>
            <w:r w:rsidR="00013747">
              <w:rPr>
                <w:rFonts w:ascii="Twinkl" w:hAnsi="Twinkl"/>
              </w:rPr>
              <w:t>consistent, high quality sustainable approach to PE which will support both staff and children and improve children’s health and well-being.</w:t>
            </w:r>
          </w:p>
          <w:p w:rsidR="00013747" w:rsidRDefault="00013747" w:rsidP="00013747">
            <w:pPr>
              <w:rPr>
                <w:rFonts w:ascii="Twinkl" w:hAnsi="Twinkl"/>
              </w:rPr>
            </w:pPr>
          </w:p>
          <w:p w:rsidR="00013747" w:rsidRPr="00F21B30" w:rsidRDefault="00013747" w:rsidP="00013747">
            <w:pPr>
              <w:rPr>
                <w:rFonts w:ascii="Twinkl" w:hAnsi="Twinkl"/>
              </w:rPr>
            </w:pPr>
            <w:r>
              <w:rPr>
                <w:rFonts w:ascii="Twinkl" w:hAnsi="Twinkl"/>
              </w:rPr>
              <w:t xml:space="preserve">It will also have impact on </w:t>
            </w:r>
            <w:r w:rsidRPr="00013747">
              <w:rPr>
                <w:rFonts w:ascii="Twinkl" w:hAnsi="Twinkl"/>
              </w:rPr>
              <w:t>quality learning opportunities for</w:t>
            </w:r>
            <w:r>
              <w:rPr>
                <w:rFonts w:ascii="Twinkl" w:hAnsi="Twinkl"/>
              </w:rPr>
              <w:t xml:space="preserve"> all abilities and create exciting journeys for the children throughout their time in Whitefield.</w:t>
            </w:r>
          </w:p>
        </w:tc>
        <w:tc>
          <w:tcPr>
            <w:tcW w:w="2790" w:type="dxa"/>
          </w:tcPr>
          <w:p w:rsidR="00376BBE" w:rsidRDefault="00376BBE" w:rsidP="00376BBE">
            <w:pPr>
              <w:rPr>
                <w:rFonts w:ascii="Twinkl" w:hAnsi="Twinkl"/>
              </w:rPr>
            </w:pPr>
            <w:r>
              <w:rPr>
                <w:rFonts w:ascii="Twinkl" w:hAnsi="Twinkl"/>
              </w:rPr>
              <w:t xml:space="preserve">Our previous </w:t>
            </w:r>
            <w:proofErr w:type="spellStart"/>
            <w:r>
              <w:rPr>
                <w:rFonts w:ascii="Twinkl" w:hAnsi="Twinkl"/>
              </w:rPr>
              <w:t>SoW</w:t>
            </w:r>
            <w:proofErr w:type="spellEnd"/>
            <w:r>
              <w:rPr>
                <w:rFonts w:ascii="Twinkl" w:hAnsi="Twinkl"/>
              </w:rPr>
              <w:t xml:space="preserve"> was provided by Lancashire CC and has been in the school for 10 years. We envisage the new </w:t>
            </w:r>
            <w:proofErr w:type="spellStart"/>
            <w:r>
              <w:rPr>
                <w:rFonts w:ascii="Twinkl" w:hAnsi="Twinkl"/>
              </w:rPr>
              <w:t>SoW</w:t>
            </w:r>
            <w:proofErr w:type="spellEnd"/>
            <w:r>
              <w:rPr>
                <w:rFonts w:ascii="Twinkl" w:hAnsi="Twinkl"/>
              </w:rPr>
              <w:t xml:space="preserve"> to be imbedded in our school for the foreseeable future as we have trialled it across a number of year groups and the feedback has been very positive.</w:t>
            </w:r>
          </w:p>
          <w:p w:rsidR="00376BBE" w:rsidRDefault="00376BBE" w:rsidP="00376BBE">
            <w:pPr>
              <w:rPr>
                <w:rFonts w:ascii="Twinkl" w:hAnsi="Twinkl"/>
              </w:rPr>
            </w:pPr>
          </w:p>
          <w:p w:rsidR="00376BBE" w:rsidRDefault="00376BBE" w:rsidP="00376BBE">
            <w:pPr>
              <w:rPr>
                <w:rFonts w:ascii="Twinkl" w:hAnsi="Twinkl"/>
              </w:rPr>
            </w:pPr>
            <w:r>
              <w:rPr>
                <w:rFonts w:ascii="Twinkl" w:hAnsi="Twinkl"/>
              </w:rPr>
              <w:t>Next Steps: To use our current allocation of funding (2020-2021) to invest in a MUGA or new sporting play surface to deliver PE and ECA.</w:t>
            </w:r>
          </w:p>
          <w:p w:rsidR="00F21B30" w:rsidRPr="00F21B30" w:rsidRDefault="00376BBE" w:rsidP="00376BBE">
            <w:pPr>
              <w:rPr>
                <w:rFonts w:ascii="Twinkl" w:hAnsi="Twinkl"/>
              </w:rPr>
            </w:pPr>
            <w:r>
              <w:rPr>
                <w:rFonts w:ascii="Twinkl" w:hAnsi="Twinkl"/>
              </w:rPr>
              <w:t xml:space="preserve"> </w:t>
            </w:r>
          </w:p>
        </w:tc>
      </w:tr>
    </w:tbl>
    <w:p w:rsidR="00A61D90" w:rsidRDefault="00A61D90">
      <w:pPr>
        <w:rPr>
          <w:rFonts w:ascii="Twinkl" w:hAnsi="Twinkl"/>
        </w:rPr>
      </w:pPr>
    </w:p>
    <w:p w:rsidR="00376BBE" w:rsidRDefault="00376BBE">
      <w:pPr>
        <w:rPr>
          <w:rFonts w:ascii="Twinkl" w:hAnsi="Twinkl"/>
        </w:rPr>
      </w:pPr>
    </w:p>
    <w:tbl>
      <w:tblPr>
        <w:tblStyle w:val="TableGrid"/>
        <w:tblW w:w="0" w:type="auto"/>
        <w:tblLook w:val="04A0" w:firstRow="1" w:lastRow="0" w:firstColumn="1" w:lastColumn="0" w:noHBand="0" w:noVBand="1"/>
      </w:tblPr>
      <w:tblGrid>
        <w:gridCol w:w="2789"/>
        <w:gridCol w:w="2789"/>
        <w:gridCol w:w="2790"/>
        <w:gridCol w:w="2790"/>
        <w:gridCol w:w="2790"/>
      </w:tblGrid>
      <w:tr w:rsidR="00376BBE" w:rsidTr="00376BBE">
        <w:tc>
          <w:tcPr>
            <w:tcW w:w="2789" w:type="dxa"/>
          </w:tcPr>
          <w:p w:rsidR="00B267DD" w:rsidRDefault="00F5274B">
            <w:pPr>
              <w:rPr>
                <w:rFonts w:ascii="Twinkl" w:hAnsi="Twinkl"/>
              </w:rPr>
            </w:pPr>
            <w:r>
              <w:rPr>
                <w:rFonts w:ascii="Twinkl" w:hAnsi="Twinkl"/>
              </w:rPr>
              <w:lastRenderedPageBreak/>
              <w:t>W</w:t>
            </w:r>
            <w:r w:rsidR="00B267DD">
              <w:rPr>
                <w:rFonts w:ascii="Twinkl" w:hAnsi="Twinkl"/>
              </w:rPr>
              <w:t>e intend to monitor the usages of the</w:t>
            </w:r>
            <w:r>
              <w:rPr>
                <w:rFonts w:ascii="Twinkl" w:hAnsi="Twinkl"/>
              </w:rPr>
              <w:t xml:space="preserve"> bike storage to see how man</w:t>
            </w:r>
            <w:r w:rsidR="00B267DD">
              <w:rPr>
                <w:rFonts w:ascii="Twinkl" w:hAnsi="Twinkl"/>
              </w:rPr>
              <w:t xml:space="preserve">y children use the bike facilities and if we can promote more </w:t>
            </w:r>
            <w:proofErr w:type="spellStart"/>
            <w:r w:rsidR="00B267DD">
              <w:rPr>
                <w:rFonts w:ascii="Twinkl" w:hAnsi="Twinkl"/>
              </w:rPr>
              <w:t>chn</w:t>
            </w:r>
            <w:proofErr w:type="spellEnd"/>
            <w:r w:rsidR="00B267DD">
              <w:rPr>
                <w:rFonts w:ascii="Twinkl" w:hAnsi="Twinkl"/>
              </w:rPr>
              <w:t xml:space="preserve"> to come</w:t>
            </w:r>
            <w:r w:rsidR="00107C14">
              <w:rPr>
                <w:rFonts w:ascii="Twinkl" w:hAnsi="Twinkl"/>
              </w:rPr>
              <w:t xml:space="preserve"> to school on bikes or scooters (over the Spring and Summer months)</w:t>
            </w:r>
          </w:p>
          <w:p w:rsidR="00B267DD" w:rsidRDefault="00B267DD">
            <w:pPr>
              <w:rPr>
                <w:rFonts w:ascii="Twinkl" w:hAnsi="Twinkl"/>
              </w:rPr>
            </w:pPr>
          </w:p>
          <w:p w:rsidR="00376BBE" w:rsidRDefault="00376BBE">
            <w:pPr>
              <w:rPr>
                <w:rFonts w:ascii="Twinkl" w:hAnsi="Twinkl"/>
              </w:rPr>
            </w:pPr>
          </w:p>
        </w:tc>
        <w:tc>
          <w:tcPr>
            <w:tcW w:w="2789" w:type="dxa"/>
          </w:tcPr>
          <w:p w:rsidR="00376BBE" w:rsidRDefault="00B267DD">
            <w:pPr>
              <w:rPr>
                <w:rFonts w:ascii="Twinkl" w:hAnsi="Twinkl"/>
              </w:rPr>
            </w:pPr>
            <w:r>
              <w:rPr>
                <w:rFonts w:ascii="Twinkl" w:hAnsi="Twinkl"/>
              </w:rPr>
              <w:t>Sort out current storage facilities to see if we can use the current space we have.</w:t>
            </w:r>
          </w:p>
          <w:p w:rsidR="00376BBE" w:rsidRDefault="00376BBE">
            <w:pPr>
              <w:rPr>
                <w:rFonts w:ascii="Twinkl" w:hAnsi="Twinkl"/>
              </w:rPr>
            </w:pPr>
          </w:p>
        </w:tc>
        <w:tc>
          <w:tcPr>
            <w:tcW w:w="2790" w:type="dxa"/>
          </w:tcPr>
          <w:p w:rsidR="00F5274B" w:rsidRDefault="00471740" w:rsidP="00471740">
            <w:pPr>
              <w:jc w:val="center"/>
              <w:rPr>
                <w:rFonts w:ascii="Twinkl" w:hAnsi="Twinkl"/>
              </w:rPr>
            </w:pPr>
            <w:r>
              <w:rPr>
                <w:rFonts w:ascii="Twinkl" w:hAnsi="Twinkl"/>
              </w:rPr>
              <w:t>£165</w:t>
            </w:r>
            <w:r w:rsidR="00B267DD">
              <w:rPr>
                <w:rFonts w:ascii="Twinkl" w:hAnsi="Twinkl"/>
              </w:rPr>
              <w:t xml:space="preserve"> supply cover</w:t>
            </w:r>
          </w:p>
        </w:tc>
        <w:tc>
          <w:tcPr>
            <w:tcW w:w="2790" w:type="dxa"/>
          </w:tcPr>
          <w:p w:rsidR="00376BBE" w:rsidRDefault="00DD772C">
            <w:pPr>
              <w:rPr>
                <w:rFonts w:ascii="Twinkl" w:hAnsi="Twinkl"/>
              </w:rPr>
            </w:pPr>
            <w:r>
              <w:rPr>
                <w:rFonts w:ascii="Twinkl" w:hAnsi="Twinkl"/>
              </w:rPr>
              <w:t>Encourage children and family members to be develop an active life style by cycling to school.</w:t>
            </w:r>
          </w:p>
          <w:p w:rsidR="00DD772C" w:rsidRDefault="00DD772C">
            <w:pPr>
              <w:rPr>
                <w:rFonts w:ascii="Twinkl" w:hAnsi="Twinkl"/>
              </w:rPr>
            </w:pPr>
          </w:p>
          <w:p w:rsidR="00DD772C" w:rsidRDefault="00DD772C">
            <w:pPr>
              <w:rPr>
                <w:rFonts w:ascii="Twinkl" w:hAnsi="Twinkl"/>
              </w:rPr>
            </w:pPr>
            <w:r>
              <w:rPr>
                <w:rFonts w:ascii="Twinkl" w:hAnsi="Twinkl"/>
              </w:rPr>
              <w:t>Provide the children the opportunity to access and learn to ride a bike and develop their gross motor skills by using balance bikes/scooters within school.</w:t>
            </w:r>
          </w:p>
          <w:p w:rsidR="00DD772C" w:rsidRDefault="00DD772C">
            <w:pPr>
              <w:rPr>
                <w:rFonts w:ascii="Twinkl" w:hAnsi="Twinkl"/>
              </w:rPr>
            </w:pPr>
          </w:p>
        </w:tc>
        <w:tc>
          <w:tcPr>
            <w:tcW w:w="2790" w:type="dxa"/>
          </w:tcPr>
          <w:p w:rsidR="007F6AAD" w:rsidRDefault="007F6AAD">
            <w:pPr>
              <w:rPr>
                <w:rFonts w:ascii="Twinkl" w:hAnsi="Twinkl"/>
              </w:rPr>
            </w:pPr>
          </w:p>
        </w:tc>
      </w:tr>
      <w:tr w:rsidR="00F5274B" w:rsidTr="00376BBE">
        <w:tc>
          <w:tcPr>
            <w:tcW w:w="2789" w:type="dxa"/>
          </w:tcPr>
          <w:p w:rsidR="00F5274B" w:rsidRDefault="00B267DD">
            <w:pPr>
              <w:rPr>
                <w:rFonts w:ascii="Twinkl" w:hAnsi="Twinkl"/>
              </w:rPr>
            </w:pPr>
            <w:r>
              <w:rPr>
                <w:rFonts w:ascii="Twinkl" w:hAnsi="Twinkl"/>
              </w:rPr>
              <w:t>If the above is applicable</w:t>
            </w:r>
            <w:r w:rsidR="00107C14">
              <w:rPr>
                <w:rFonts w:ascii="Twinkl" w:hAnsi="Twinkl"/>
              </w:rPr>
              <w:t xml:space="preserve"> and there is a need</w:t>
            </w:r>
            <w:r>
              <w:rPr>
                <w:rFonts w:ascii="Twinkl" w:hAnsi="Twinkl"/>
              </w:rPr>
              <w:t>, we intend to purchase two new bike sheds which will be situated on the KS2 and EYFS playgrounds and to repair our KS1 Bike shed</w:t>
            </w:r>
          </w:p>
        </w:tc>
        <w:tc>
          <w:tcPr>
            <w:tcW w:w="2789" w:type="dxa"/>
          </w:tcPr>
          <w:p w:rsidR="00B267DD" w:rsidRDefault="00B267DD" w:rsidP="00B267DD">
            <w:pPr>
              <w:rPr>
                <w:rFonts w:ascii="Twinkl" w:hAnsi="Twinkl"/>
              </w:rPr>
            </w:pPr>
            <w:r>
              <w:rPr>
                <w:rFonts w:ascii="Twinkl" w:hAnsi="Twinkl"/>
              </w:rPr>
              <w:t>To provide children to have access to balance bikes, scooters and balance movement pedal rollers through the Tots on Tyres Programme and we have a collection of this equipment in storage.</w:t>
            </w:r>
          </w:p>
          <w:p w:rsidR="00B267DD" w:rsidRDefault="00B267DD" w:rsidP="00B267DD">
            <w:pPr>
              <w:rPr>
                <w:rFonts w:ascii="Twinkl" w:hAnsi="Twinkl"/>
              </w:rPr>
            </w:pPr>
          </w:p>
          <w:p w:rsidR="00B267DD" w:rsidRDefault="00B267DD" w:rsidP="00B267DD">
            <w:pPr>
              <w:rPr>
                <w:rFonts w:ascii="Twinkl" w:hAnsi="Twinkl"/>
              </w:rPr>
            </w:pPr>
            <w:r>
              <w:rPr>
                <w:rFonts w:ascii="Twinkl" w:hAnsi="Twinkl"/>
              </w:rPr>
              <w:t>This will allow children to become more active, learn to ride a bike and promote active travel within our school community.</w:t>
            </w:r>
          </w:p>
          <w:p w:rsidR="00F5274B" w:rsidRDefault="00F5274B">
            <w:pPr>
              <w:rPr>
                <w:rFonts w:ascii="Twinkl" w:hAnsi="Twinkl"/>
              </w:rPr>
            </w:pPr>
          </w:p>
        </w:tc>
        <w:tc>
          <w:tcPr>
            <w:tcW w:w="2790" w:type="dxa"/>
          </w:tcPr>
          <w:p w:rsidR="00B267DD" w:rsidRDefault="00B267DD" w:rsidP="00471740">
            <w:pPr>
              <w:jc w:val="center"/>
              <w:rPr>
                <w:rFonts w:ascii="Twinkl" w:hAnsi="Twinkl"/>
              </w:rPr>
            </w:pPr>
          </w:p>
          <w:p w:rsidR="00B267DD" w:rsidRDefault="00B267DD" w:rsidP="00471740">
            <w:pPr>
              <w:jc w:val="center"/>
              <w:rPr>
                <w:rFonts w:ascii="Twinkl" w:hAnsi="Twinkl"/>
              </w:rPr>
            </w:pPr>
            <w:r>
              <w:rPr>
                <w:rFonts w:ascii="Twinkl" w:hAnsi="Twinkl"/>
              </w:rPr>
              <w:t>Cost to be determined.</w:t>
            </w:r>
          </w:p>
          <w:p w:rsidR="00F5274B" w:rsidRDefault="00F5274B">
            <w:pPr>
              <w:rPr>
                <w:rFonts w:ascii="Twinkl" w:hAnsi="Twinkl"/>
              </w:rPr>
            </w:pPr>
          </w:p>
        </w:tc>
        <w:tc>
          <w:tcPr>
            <w:tcW w:w="2790" w:type="dxa"/>
          </w:tcPr>
          <w:p w:rsidR="00F5274B" w:rsidRDefault="00F5274B">
            <w:pPr>
              <w:rPr>
                <w:rFonts w:ascii="Twinkl" w:hAnsi="Twinkl"/>
              </w:rPr>
            </w:pPr>
          </w:p>
        </w:tc>
        <w:tc>
          <w:tcPr>
            <w:tcW w:w="2790" w:type="dxa"/>
          </w:tcPr>
          <w:p w:rsidR="00F5274B" w:rsidRDefault="00DF1BDF">
            <w:pPr>
              <w:rPr>
                <w:rFonts w:ascii="Twinkl" w:hAnsi="Twinkl"/>
              </w:rPr>
            </w:pPr>
            <w:r>
              <w:rPr>
                <w:rFonts w:ascii="Twinkl" w:hAnsi="Twinkl"/>
                <w:color w:val="0000FF"/>
              </w:rPr>
              <w:t xml:space="preserve">This will carry over into next </w:t>
            </w:r>
            <w:proofErr w:type="spellStart"/>
            <w:r>
              <w:rPr>
                <w:rFonts w:ascii="Twinkl" w:hAnsi="Twinkl"/>
                <w:color w:val="0000FF"/>
              </w:rPr>
              <w:t>years</w:t>
            </w:r>
            <w:proofErr w:type="spellEnd"/>
            <w:r>
              <w:rPr>
                <w:rFonts w:ascii="Twinkl" w:hAnsi="Twinkl"/>
                <w:color w:val="0000FF"/>
              </w:rPr>
              <w:t xml:space="preserve"> spending</w:t>
            </w:r>
          </w:p>
        </w:tc>
      </w:tr>
    </w:tbl>
    <w:p w:rsidR="00376BBE" w:rsidRDefault="00376BBE">
      <w:pPr>
        <w:rPr>
          <w:rFonts w:ascii="Twinkl" w:hAnsi="Twinkl"/>
        </w:rPr>
      </w:pPr>
    </w:p>
    <w:p w:rsidR="00A714F1" w:rsidRDefault="00A714F1">
      <w:pPr>
        <w:rPr>
          <w:rFonts w:ascii="Twinkl" w:hAnsi="Twinkl"/>
          <w:sz w:val="24"/>
          <w:u w:val="single"/>
        </w:rPr>
      </w:pPr>
    </w:p>
    <w:p w:rsidR="00471740" w:rsidRDefault="00471740">
      <w:pPr>
        <w:rPr>
          <w:rFonts w:ascii="Twinkl" w:hAnsi="Twinkl"/>
          <w:sz w:val="24"/>
          <w:u w:val="single"/>
        </w:rPr>
      </w:pPr>
    </w:p>
    <w:p w:rsidR="00471740" w:rsidRDefault="00471740">
      <w:pPr>
        <w:rPr>
          <w:rFonts w:ascii="Twinkl" w:hAnsi="Twinkl"/>
          <w:sz w:val="24"/>
          <w:u w:val="single"/>
        </w:rPr>
      </w:pPr>
    </w:p>
    <w:p w:rsidR="00FB1610" w:rsidRPr="00A714F1" w:rsidRDefault="00471740">
      <w:pPr>
        <w:rPr>
          <w:rFonts w:ascii="Twinkl" w:hAnsi="Twinkl"/>
          <w:sz w:val="24"/>
          <w:u w:val="single"/>
        </w:rPr>
      </w:pPr>
      <w:r>
        <w:rPr>
          <w:rFonts w:ascii="Twinkl" w:hAnsi="Twinkl"/>
          <w:sz w:val="24"/>
          <w:u w:val="single"/>
        </w:rPr>
        <w:lastRenderedPageBreak/>
        <w:t>Swimming Intentions</w:t>
      </w:r>
      <w:r w:rsidR="00FB1610" w:rsidRPr="00A714F1">
        <w:rPr>
          <w:rFonts w:ascii="Twinkl" w:hAnsi="Twinkl"/>
          <w:sz w:val="24"/>
          <w:u w:val="single"/>
        </w:rPr>
        <w:t xml:space="preserve"> </w:t>
      </w:r>
    </w:p>
    <w:p w:rsidR="007F6AAD" w:rsidRPr="00A714F1" w:rsidRDefault="007F6AAD">
      <w:pPr>
        <w:rPr>
          <w:rFonts w:ascii="Twinkl" w:hAnsi="Twinkl"/>
          <w:sz w:val="24"/>
        </w:rPr>
      </w:pPr>
    </w:p>
    <w:p w:rsidR="00446746" w:rsidRPr="00A714F1" w:rsidRDefault="00446746" w:rsidP="00A714F1">
      <w:pPr>
        <w:jc w:val="both"/>
        <w:rPr>
          <w:rFonts w:ascii="Twinkl" w:hAnsi="Twinkl" w:cstheme="minorHAnsi"/>
          <w:sz w:val="24"/>
        </w:rPr>
      </w:pPr>
      <w:r w:rsidRPr="00A714F1">
        <w:rPr>
          <w:rFonts w:ascii="Twinkl" w:hAnsi="Twinkl" w:cstheme="minorHAnsi"/>
          <w:sz w:val="24"/>
        </w:rPr>
        <w:t xml:space="preserve">It is our intention </w:t>
      </w:r>
      <w:r w:rsidR="00A714F1">
        <w:rPr>
          <w:rFonts w:ascii="Twinkl" w:hAnsi="Twinkl" w:cstheme="minorHAnsi"/>
          <w:sz w:val="24"/>
        </w:rPr>
        <w:t xml:space="preserve">to recommence swimming lessons for children in Year 6 in the second half of the Spring Term. The children will swim for half a term (approximately 6 weeks) </w:t>
      </w:r>
      <w:r w:rsidRPr="00A714F1">
        <w:rPr>
          <w:rFonts w:ascii="Twinkl" w:hAnsi="Twinkl" w:cstheme="minorHAnsi"/>
          <w:sz w:val="24"/>
        </w:rPr>
        <w:t xml:space="preserve">depending on how well they progress. </w:t>
      </w:r>
      <w:r w:rsidR="00A714F1">
        <w:rPr>
          <w:rFonts w:ascii="Twinkl" w:hAnsi="Twinkl" w:cstheme="minorHAnsi"/>
          <w:sz w:val="24"/>
        </w:rPr>
        <w:t xml:space="preserve">From that, children in Year 3 will be given the opportunity to swim alongside those children in Year 6 who have not met National Curriculum standard, </w:t>
      </w:r>
      <w:r w:rsidRPr="00A714F1">
        <w:rPr>
          <w:rFonts w:ascii="Twinkl" w:hAnsi="Twinkl" w:cstheme="minorHAnsi"/>
          <w:sz w:val="24"/>
        </w:rPr>
        <w:t xml:space="preserve">If we are able, we will chose a suitable group of children to take part in the annual Swimming Gala. </w:t>
      </w:r>
    </w:p>
    <w:p w:rsidR="00446746" w:rsidRPr="00A714F1" w:rsidRDefault="00446746" w:rsidP="00A714F1">
      <w:pPr>
        <w:jc w:val="both"/>
        <w:rPr>
          <w:rFonts w:ascii="Twinkl" w:hAnsi="Twinkl" w:cstheme="minorHAnsi"/>
          <w:sz w:val="24"/>
        </w:rPr>
      </w:pPr>
    </w:p>
    <w:p w:rsidR="00446746" w:rsidRPr="00A714F1" w:rsidRDefault="00446746" w:rsidP="00A714F1">
      <w:pPr>
        <w:jc w:val="both"/>
        <w:rPr>
          <w:rFonts w:ascii="Twinkl" w:hAnsi="Twinkl" w:cstheme="minorHAnsi"/>
          <w:sz w:val="24"/>
        </w:rPr>
      </w:pPr>
      <w:r w:rsidRPr="00A714F1">
        <w:rPr>
          <w:rFonts w:ascii="Twinkl" w:hAnsi="Twinkl" w:cstheme="minorHAnsi"/>
          <w:sz w:val="24"/>
        </w:rPr>
        <w:t>All of this is dependent on Covid-19 restrictions.</w:t>
      </w:r>
    </w:p>
    <w:p w:rsidR="00A714F1" w:rsidRDefault="00A714F1" w:rsidP="00A714F1">
      <w:pPr>
        <w:jc w:val="both"/>
        <w:rPr>
          <w:rFonts w:ascii="Twinkl" w:hAnsi="Twinkl" w:cstheme="minorHAnsi"/>
        </w:rPr>
      </w:pPr>
    </w:p>
    <w:p w:rsidR="00471740" w:rsidRPr="00471740" w:rsidRDefault="00471740" w:rsidP="00A714F1">
      <w:pPr>
        <w:jc w:val="both"/>
        <w:rPr>
          <w:rFonts w:ascii="Twinkl" w:hAnsi="Twinkl" w:cstheme="minorHAnsi"/>
          <w:sz w:val="24"/>
          <w:u w:val="single"/>
        </w:rPr>
      </w:pPr>
      <w:r w:rsidRPr="00471740">
        <w:rPr>
          <w:rFonts w:ascii="Twinkl" w:hAnsi="Twinkl" w:cstheme="minorHAnsi"/>
          <w:sz w:val="24"/>
          <w:u w:val="single"/>
        </w:rPr>
        <w:t>Swimming Attainment and Data – 2019-2020</w:t>
      </w:r>
    </w:p>
    <w:p w:rsidR="00A714F1" w:rsidRPr="00A714F1" w:rsidRDefault="00A714F1" w:rsidP="00A714F1">
      <w:pPr>
        <w:jc w:val="both"/>
        <w:rPr>
          <w:rFonts w:ascii="Twinkl" w:hAnsi="Twinkl" w:cstheme="minorHAnsi"/>
        </w:rPr>
      </w:pPr>
    </w:p>
    <w:tbl>
      <w:tblPr>
        <w:tblStyle w:val="TableGrid"/>
        <w:tblW w:w="13948" w:type="dxa"/>
        <w:tblLook w:val="04A0" w:firstRow="1" w:lastRow="0" w:firstColumn="1" w:lastColumn="0" w:noHBand="0" w:noVBand="1"/>
      </w:tblPr>
      <w:tblGrid>
        <w:gridCol w:w="12044"/>
        <w:gridCol w:w="1904"/>
      </w:tblGrid>
      <w:tr w:rsidR="007F6AAD" w:rsidTr="00FB1610">
        <w:tc>
          <w:tcPr>
            <w:tcW w:w="12044" w:type="dxa"/>
          </w:tcPr>
          <w:p w:rsidR="007F6AAD" w:rsidRPr="007F6AAD" w:rsidRDefault="007F6AAD" w:rsidP="00FB1610">
            <w:pPr>
              <w:pStyle w:val="TableParagraph"/>
              <w:spacing w:before="16"/>
              <w:ind w:left="0"/>
              <w:rPr>
                <w:rFonts w:ascii="Twinkl" w:hAnsi="Twinkl"/>
                <w:sz w:val="24"/>
              </w:rPr>
            </w:pPr>
            <w:r w:rsidRPr="007F6AAD">
              <w:rPr>
                <w:rFonts w:ascii="Twinkl" w:hAnsi="Twinkl"/>
                <w:color w:val="231F20"/>
                <w:sz w:val="24"/>
              </w:rPr>
              <w:t>Meeting national curriculum requirements for swimming and water safety.</w:t>
            </w:r>
          </w:p>
          <w:p w:rsidR="007F6AAD" w:rsidRPr="00FB1610" w:rsidRDefault="007F6AAD" w:rsidP="00FB1610">
            <w:pPr>
              <w:pStyle w:val="TableParagraph"/>
              <w:tabs>
                <w:tab w:val="left" w:pos="1815"/>
              </w:tabs>
              <w:ind w:left="0"/>
              <w:rPr>
                <w:rFonts w:ascii="Twinkl" w:hAnsi="Twinkl"/>
                <w:sz w:val="23"/>
              </w:rPr>
            </w:pPr>
            <w:r w:rsidRPr="007F6AAD">
              <w:rPr>
                <w:rFonts w:ascii="Twinkl" w:hAnsi="Twinkl"/>
                <w:color w:val="231F20"/>
                <w:sz w:val="24"/>
              </w:rPr>
              <w:t>N.B Complete this section to your best ability. For example you might have practised safe self-rescue techniques on dry land.</w:t>
            </w:r>
          </w:p>
          <w:p w:rsidR="007F6AAD" w:rsidRPr="007F6AAD" w:rsidRDefault="007F6AAD" w:rsidP="007F6AAD">
            <w:pPr>
              <w:pStyle w:val="TableParagraph"/>
              <w:spacing w:line="288" w:lineRule="exact"/>
              <w:ind w:right="225"/>
              <w:rPr>
                <w:rFonts w:ascii="Twinkl" w:hAnsi="Twinkl"/>
                <w:sz w:val="24"/>
              </w:rPr>
            </w:pPr>
          </w:p>
        </w:tc>
        <w:tc>
          <w:tcPr>
            <w:tcW w:w="1904" w:type="dxa"/>
          </w:tcPr>
          <w:p w:rsidR="007F6AAD" w:rsidRDefault="00471740" w:rsidP="00471740">
            <w:pPr>
              <w:jc w:val="center"/>
              <w:rPr>
                <w:rFonts w:ascii="Twinkl" w:hAnsi="Twinkl"/>
              </w:rPr>
            </w:pPr>
            <w:r>
              <w:rPr>
                <w:rFonts w:ascii="Twinkl" w:hAnsi="Twinkl"/>
              </w:rPr>
              <w:t>95%</w:t>
            </w:r>
          </w:p>
        </w:tc>
      </w:tr>
      <w:tr w:rsidR="007F6AAD" w:rsidTr="00FB1610">
        <w:tc>
          <w:tcPr>
            <w:tcW w:w="12044" w:type="dxa"/>
          </w:tcPr>
          <w:p w:rsidR="007F6AAD" w:rsidRDefault="007F6AAD" w:rsidP="00FB1610">
            <w:pPr>
              <w:pStyle w:val="TableParagraph"/>
              <w:spacing w:before="20" w:line="235" w:lineRule="auto"/>
              <w:ind w:left="0"/>
              <w:rPr>
                <w:rFonts w:ascii="Twinkl" w:hAnsi="Twinkl"/>
                <w:color w:val="231F20"/>
                <w:sz w:val="24"/>
              </w:rPr>
            </w:pPr>
            <w:r w:rsidRPr="007F6AAD">
              <w:rPr>
                <w:rFonts w:ascii="Twinkl" w:hAnsi="Twinkl"/>
                <w:color w:val="231F20"/>
                <w:sz w:val="24"/>
              </w:rPr>
              <w:t xml:space="preserve">What percentage of your current </w:t>
            </w:r>
            <w:r w:rsidRPr="007F6AAD">
              <w:rPr>
                <w:rFonts w:ascii="Twinkl" w:hAnsi="Twinkl"/>
                <w:color w:val="231F20"/>
                <w:spacing w:val="-5"/>
                <w:sz w:val="24"/>
              </w:rPr>
              <w:t xml:space="preserve">Year </w:t>
            </w:r>
            <w:r w:rsidRPr="007F6AAD">
              <w:rPr>
                <w:rFonts w:ascii="Twinkl" w:hAnsi="Twinkl"/>
                <w:color w:val="231F20"/>
                <w:sz w:val="24"/>
              </w:rPr>
              <w:t xml:space="preserve">6 cohort swim </w:t>
            </w:r>
            <w:r w:rsidRPr="007F6AAD">
              <w:rPr>
                <w:rFonts w:ascii="Twinkl" w:hAnsi="Twinkl"/>
                <w:color w:val="231F20"/>
                <w:spacing w:val="-3"/>
                <w:sz w:val="24"/>
              </w:rPr>
              <w:t xml:space="preserve">competently, </w:t>
            </w:r>
            <w:r w:rsidRPr="007F6AAD">
              <w:rPr>
                <w:rFonts w:ascii="Twinkl" w:hAnsi="Twinkl"/>
                <w:color w:val="231F20"/>
                <w:sz w:val="24"/>
              </w:rPr>
              <w:t>confidently and proficiently over a distance of at least 25 metres?</w:t>
            </w:r>
          </w:p>
          <w:p w:rsidR="00FB1610" w:rsidRPr="007F6AAD" w:rsidRDefault="00FB1610" w:rsidP="00FB1610">
            <w:pPr>
              <w:pStyle w:val="TableParagraph"/>
              <w:spacing w:before="20" w:line="235" w:lineRule="auto"/>
              <w:ind w:left="0"/>
              <w:rPr>
                <w:rFonts w:ascii="Twinkl" w:hAnsi="Twinkl"/>
                <w:color w:val="231F20"/>
                <w:sz w:val="24"/>
              </w:rPr>
            </w:pPr>
          </w:p>
          <w:p w:rsidR="007F6AAD" w:rsidRDefault="007F6AAD" w:rsidP="00FB1610">
            <w:pPr>
              <w:pStyle w:val="TableParagraph"/>
              <w:spacing w:before="2" w:line="235" w:lineRule="auto"/>
              <w:ind w:left="0" w:right="37"/>
              <w:rPr>
                <w:rFonts w:ascii="Twinkl" w:hAnsi="Twinkl"/>
                <w:color w:val="231F20"/>
                <w:sz w:val="24"/>
              </w:rPr>
            </w:pPr>
            <w:r w:rsidRPr="007F6AAD">
              <w:rPr>
                <w:rFonts w:ascii="Twinkl" w:hAnsi="Twinkl"/>
                <w:b/>
                <w:color w:val="231F20"/>
                <w:sz w:val="24"/>
              </w:rPr>
              <w:t xml:space="preserve">N.B. </w:t>
            </w:r>
            <w:r w:rsidRPr="007F6AAD">
              <w:rPr>
                <w:rFonts w:ascii="Twinkl" w:hAnsi="Twinkl"/>
                <w:color w:val="231F20"/>
                <w:sz w:val="24"/>
              </w:rPr>
              <w:t>Even though your pupils may swim in another year please report on their attainment on leaving primary school at the end of the summer term 2021.</w:t>
            </w:r>
          </w:p>
          <w:p w:rsidR="00FB1610" w:rsidRPr="007F6AAD" w:rsidRDefault="00FB1610" w:rsidP="00FB1610">
            <w:pPr>
              <w:pStyle w:val="TableParagraph"/>
              <w:spacing w:before="2" w:line="235" w:lineRule="auto"/>
              <w:ind w:left="0" w:right="37"/>
              <w:rPr>
                <w:rFonts w:ascii="Twinkl" w:hAnsi="Twinkl"/>
                <w:sz w:val="24"/>
              </w:rPr>
            </w:pPr>
          </w:p>
        </w:tc>
        <w:tc>
          <w:tcPr>
            <w:tcW w:w="1904" w:type="dxa"/>
          </w:tcPr>
          <w:p w:rsidR="007F6AAD" w:rsidRDefault="00471740" w:rsidP="00471740">
            <w:pPr>
              <w:jc w:val="center"/>
              <w:rPr>
                <w:rFonts w:ascii="Twinkl" w:hAnsi="Twinkl"/>
              </w:rPr>
            </w:pPr>
            <w:r>
              <w:rPr>
                <w:rFonts w:ascii="Twinkl" w:hAnsi="Twinkl"/>
              </w:rPr>
              <w:t>72%</w:t>
            </w:r>
          </w:p>
        </w:tc>
      </w:tr>
    </w:tbl>
    <w:p w:rsidR="007F6AAD" w:rsidRDefault="007F6AAD">
      <w:pPr>
        <w:rPr>
          <w:rFonts w:ascii="Twinkl" w:hAnsi="Twinkl"/>
        </w:rPr>
      </w:pPr>
    </w:p>
    <w:tbl>
      <w:tblPr>
        <w:tblStyle w:val="TableGrid"/>
        <w:tblW w:w="0" w:type="auto"/>
        <w:tblLook w:val="04A0" w:firstRow="1" w:lastRow="0" w:firstColumn="1" w:lastColumn="0" w:noHBand="0" w:noVBand="1"/>
      </w:tblPr>
      <w:tblGrid>
        <w:gridCol w:w="12044"/>
        <w:gridCol w:w="1904"/>
      </w:tblGrid>
      <w:tr w:rsidR="00FB1610" w:rsidTr="00FB1610">
        <w:tc>
          <w:tcPr>
            <w:tcW w:w="12044" w:type="dxa"/>
          </w:tcPr>
          <w:p w:rsidR="00FB1610" w:rsidRPr="00FB1610" w:rsidRDefault="00FB1610" w:rsidP="00FB1610">
            <w:pPr>
              <w:pStyle w:val="TableParagraph"/>
              <w:spacing w:before="20" w:line="235" w:lineRule="auto"/>
              <w:ind w:right="37"/>
              <w:rPr>
                <w:rFonts w:ascii="Twinkl" w:hAnsi="Twinkl"/>
                <w:color w:val="231F20"/>
                <w:sz w:val="24"/>
              </w:rPr>
            </w:pPr>
            <w:r w:rsidRPr="00FB1610">
              <w:rPr>
                <w:rFonts w:ascii="Twinkl" w:hAnsi="Twinkl"/>
                <w:color w:val="231F20"/>
                <w:sz w:val="24"/>
              </w:rPr>
              <w:t xml:space="preserve">What percentage of your current </w:t>
            </w:r>
            <w:r w:rsidRPr="00FB1610">
              <w:rPr>
                <w:rFonts w:ascii="Twinkl" w:hAnsi="Twinkl"/>
                <w:color w:val="231F20"/>
                <w:spacing w:val="-5"/>
                <w:sz w:val="24"/>
              </w:rPr>
              <w:t xml:space="preserve">Year </w:t>
            </w:r>
            <w:r w:rsidRPr="00FB1610">
              <w:rPr>
                <w:rFonts w:ascii="Twinkl" w:hAnsi="Twinkl"/>
                <w:color w:val="231F20"/>
                <w:sz w:val="24"/>
              </w:rPr>
              <w:t xml:space="preserve">6 cohort use a range of </w:t>
            </w:r>
            <w:r w:rsidRPr="00FB1610">
              <w:rPr>
                <w:rFonts w:ascii="Twinkl" w:hAnsi="Twinkl"/>
                <w:color w:val="231F20"/>
                <w:spacing w:val="-3"/>
                <w:sz w:val="24"/>
              </w:rPr>
              <w:t xml:space="preserve">strokes </w:t>
            </w:r>
            <w:r w:rsidRPr="00FB1610">
              <w:rPr>
                <w:rFonts w:ascii="Twinkl" w:hAnsi="Twinkl"/>
                <w:color w:val="231F20"/>
                <w:sz w:val="24"/>
              </w:rPr>
              <w:t xml:space="preserve">effectively [for example, front crawl, </w:t>
            </w:r>
            <w:r w:rsidRPr="00FB1610">
              <w:rPr>
                <w:rFonts w:ascii="Twinkl" w:hAnsi="Twinkl"/>
                <w:color w:val="231F20"/>
                <w:spacing w:val="-3"/>
                <w:sz w:val="24"/>
              </w:rPr>
              <w:t xml:space="preserve">backstroke </w:t>
            </w:r>
            <w:r w:rsidRPr="00FB1610">
              <w:rPr>
                <w:rFonts w:ascii="Twinkl" w:hAnsi="Twinkl"/>
                <w:color w:val="231F20"/>
                <w:sz w:val="24"/>
              </w:rPr>
              <w:t>and breaststroke]?</w:t>
            </w:r>
          </w:p>
          <w:p w:rsidR="00FB1610" w:rsidRPr="00FB1610" w:rsidRDefault="00FB1610" w:rsidP="00FB1610">
            <w:pPr>
              <w:pStyle w:val="TableParagraph"/>
              <w:spacing w:before="20" w:line="235" w:lineRule="auto"/>
              <w:ind w:right="37"/>
              <w:rPr>
                <w:rFonts w:ascii="Twinkl" w:hAnsi="Twinkl"/>
                <w:color w:val="231F20"/>
                <w:sz w:val="24"/>
              </w:rPr>
            </w:pPr>
          </w:p>
        </w:tc>
        <w:tc>
          <w:tcPr>
            <w:tcW w:w="1904" w:type="dxa"/>
          </w:tcPr>
          <w:p w:rsidR="00FB1610" w:rsidRDefault="00471740" w:rsidP="00471740">
            <w:pPr>
              <w:jc w:val="center"/>
              <w:rPr>
                <w:rFonts w:ascii="Twinkl" w:hAnsi="Twinkl"/>
              </w:rPr>
            </w:pPr>
            <w:r>
              <w:rPr>
                <w:rFonts w:ascii="Twinkl" w:hAnsi="Twinkl"/>
              </w:rPr>
              <w:t>72%</w:t>
            </w:r>
          </w:p>
        </w:tc>
      </w:tr>
      <w:tr w:rsidR="00FB1610" w:rsidTr="00FB1610">
        <w:tc>
          <w:tcPr>
            <w:tcW w:w="12044" w:type="dxa"/>
          </w:tcPr>
          <w:p w:rsidR="00FB1610" w:rsidRPr="00FB1610" w:rsidRDefault="00FB1610" w:rsidP="00FB1610">
            <w:pPr>
              <w:pStyle w:val="TableParagraph"/>
              <w:spacing w:before="16"/>
              <w:rPr>
                <w:rFonts w:ascii="Twinkl" w:hAnsi="Twinkl"/>
                <w:color w:val="231F20"/>
                <w:sz w:val="24"/>
              </w:rPr>
            </w:pPr>
            <w:r w:rsidRPr="00FB1610">
              <w:rPr>
                <w:rFonts w:ascii="Twinkl" w:hAnsi="Twinkl"/>
                <w:color w:val="231F20"/>
                <w:sz w:val="24"/>
              </w:rPr>
              <w:t>What percentage of your current Year 6 cohort perform safe self-rescue in different water-based situations?</w:t>
            </w:r>
          </w:p>
          <w:p w:rsidR="00FB1610" w:rsidRPr="00FB1610" w:rsidRDefault="00FB1610" w:rsidP="00FB1610">
            <w:pPr>
              <w:pStyle w:val="TableParagraph"/>
              <w:spacing w:before="16"/>
              <w:rPr>
                <w:rFonts w:ascii="Twinkl" w:hAnsi="Twinkl"/>
                <w:sz w:val="24"/>
              </w:rPr>
            </w:pPr>
          </w:p>
        </w:tc>
        <w:tc>
          <w:tcPr>
            <w:tcW w:w="1904" w:type="dxa"/>
          </w:tcPr>
          <w:p w:rsidR="00FB1610" w:rsidRDefault="00471740" w:rsidP="00471740">
            <w:pPr>
              <w:jc w:val="center"/>
              <w:rPr>
                <w:rFonts w:ascii="Twinkl" w:hAnsi="Twinkl"/>
              </w:rPr>
            </w:pPr>
            <w:r>
              <w:rPr>
                <w:rFonts w:ascii="Twinkl" w:hAnsi="Twinkl"/>
              </w:rPr>
              <w:t>85%</w:t>
            </w:r>
          </w:p>
        </w:tc>
      </w:tr>
      <w:tr w:rsidR="00FB1610" w:rsidTr="00FB1610">
        <w:tc>
          <w:tcPr>
            <w:tcW w:w="12044" w:type="dxa"/>
          </w:tcPr>
          <w:p w:rsidR="00FB1610" w:rsidRPr="00471740" w:rsidRDefault="00FB1610" w:rsidP="00471740">
            <w:pPr>
              <w:pStyle w:val="TableParagraph"/>
              <w:spacing w:before="20" w:line="235" w:lineRule="auto"/>
              <w:rPr>
                <w:rFonts w:ascii="Twinkl" w:hAnsi="Twinkl"/>
                <w:color w:val="231F20"/>
                <w:sz w:val="24"/>
              </w:rPr>
            </w:pPr>
            <w:r w:rsidRPr="00FB1610">
              <w:rPr>
                <w:rFonts w:ascii="Twinkl" w:hAnsi="Twinkl"/>
                <w:color w:val="231F20"/>
                <w:sz w:val="24"/>
              </w:rPr>
              <w:t xml:space="preserve">Schools can choose to use the Primary PE and sport premium to provide additional provision for swimming but this must be for activity </w:t>
            </w:r>
            <w:r w:rsidRPr="00FB1610">
              <w:rPr>
                <w:rFonts w:ascii="Twinkl" w:hAnsi="Twinkl"/>
                <w:b/>
                <w:color w:val="231F20"/>
                <w:sz w:val="24"/>
              </w:rPr>
              <w:t xml:space="preserve">over and above </w:t>
            </w:r>
            <w:r w:rsidRPr="00FB1610">
              <w:rPr>
                <w:rFonts w:ascii="Twinkl" w:hAnsi="Twinkl"/>
                <w:color w:val="231F20"/>
                <w:sz w:val="24"/>
              </w:rPr>
              <w:t>the national curriculum requirement</w:t>
            </w:r>
            <w:r w:rsidR="00471740">
              <w:rPr>
                <w:rFonts w:ascii="Twinkl" w:hAnsi="Twinkl"/>
                <w:color w:val="231F20"/>
                <w:sz w:val="24"/>
              </w:rPr>
              <w:t>s. Have you used it in this way</w:t>
            </w:r>
          </w:p>
        </w:tc>
        <w:tc>
          <w:tcPr>
            <w:tcW w:w="1904" w:type="dxa"/>
          </w:tcPr>
          <w:p w:rsidR="00FB1610" w:rsidRDefault="00471740" w:rsidP="00471740">
            <w:pPr>
              <w:jc w:val="center"/>
              <w:rPr>
                <w:rFonts w:ascii="Twinkl" w:hAnsi="Twinkl"/>
              </w:rPr>
            </w:pPr>
            <w:r>
              <w:rPr>
                <w:rFonts w:ascii="Twinkl" w:hAnsi="Twinkl"/>
              </w:rPr>
              <w:t xml:space="preserve">Not currently due to </w:t>
            </w:r>
            <w:proofErr w:type="spellStart"/>
            <w:r>
              <w:rPr>
                <w:rFonts w:ascii="Twinkl" w:hAnsi="Twinkl"/>
              </w:rPr>
              <w:t>covid</w:t>
            </w:r>
            <w:proofErr w:type="spellEnd"/>
            <w:r>
              <w:rPr>
                <w:rFonts w:ascii="Twinkl" w:hAnsi="Twinkl"/>
              </w:rPr>
              <w:t xml:space="preserve"> restrictions</w:t>
            </w:r>
          </w:p>
        </w:tc>
      </w:tr>
    </w:tbl>
    <w:p w:rsidR="00FB1610" w:rsidRDefault="00FB1610" w:rsidP="00FB1610">
      <w:pPr>
        <w:rPr>
          <w:rFonts w:ascii="Twinkl" w:hAnsi="Twinkl"/>
        </w:rPr>
      </w:pPr>
    </w:p>
    <w:p w:rsidR="00FB1610" w:rsidRPr="00FB1610" w:rsidRDefault="00FB1610" w:rsidP="00FB1610">
      <w:pPr>
        <w:rPr>
          <w:rFonts w:ascii="Twinkl" w:hAnsi="Twinkl"/>
          <w:u w:val="single"/>
        </w:rPr>
      </w:pPr>
      <w:r w:rsidRPr="00FB1610">
        <w:rPr>
          <w:rFonts w:ascii="Twinkl" w:hAnsi="Twinkl"/>
          <w:u w:val="single"/>
        </w:rPr>
        <w:t>Action Plan and Budget Tracking</w:t>
      </w:r>
    </w:p>
    <w:p w:rsidR="00FB1610" w:rsidRDefault="00FB1610" w:rsidP="00FB1610">
      <w:pPr>
        <w:rPr>
          <w:rFonts w:ascii="Twinkl" w:hAnsi="Twinkl"/>
        </w:rPr>
      </w:pPr>
    </w:p>
    <w:tbl>
      <w:tblPr>
        <w:tblStyle w:val="TableGrid"/>
        <w:tblW w:w="0" w:type="auto"/>
        <w:tblLook w:val="04A0" w:firstRow="1" w:lastRow="0" w:firstColumn="1" w:lastColumn="0" w:noHBand="0" w:noVBand="1"/>
      </w:tblPr>
      <w:tblGrid>
        <w:gridCol w:w="2788"/>
        <w:gridCol w:w="2452"/>
        <w:gridCol w:w="2268"/>
        <w:gridCol w:w="859"/>
        <w:gridCol w:w="2401"/>
        <w:gridCol w:w="3180"/>
      </w:tblGrid>
      <w:tr w:rsidR="00FB1610" w:rsidRPr="00F21B30" w:rsidTr="00E06274">
        <w:trPr>
          <w:gridAfter w:val="3"/>
          <w:wAfter w:w="6440" w:type="dxa"/>
        </w:trPr>
        <w:tc>
          <w:tcPr>
            <w:tcW w:w="2788" w:type="dxa"/>
          </w:tcPr>
          <w:p w:rsidR="00FB1610" w:rsidRDefault="00FB1610" w:rsidP="00497F70">
            <w:pPr>
              <w:rPr>
                <w:rFonts w:ascii="Twinkl" w:hAnsi="Twinkl"/>
              </w:rPr>
            </w:pPr>
            <w:r>
              <w:rPr>
                <w:rFonts w:ascii="Twinkl" w:hAnsi="Twinkl"/>
              </w:rPr>
              <w:t xml:space="preserve">Academic Year: </w:t>
            </w:r>
          </w:p>
          <w:p w:rsidR="00FB1610" w:rsidRPr="00F21B30" w:rsidRDefault="00FB1610" w:rsidP="00497F70">
            <w:pPr>
              <w:rPr>
                <w:rFonts w:ascii="Twinkl" w:hAnsi="Twinkl"/>
              </w:rPr>
            </w:pPr>
            <w:r>
              <w:rPr>
                <w:rFonts w:ascii="Twinkl" w:hAnsi="Twinkl"/>
              </w:rPr>
              <w:t>2020-2021</w:t>
            </w:r>
          </w:p>
        </w:tc>
        <w:tc>
          <w:tcPr>
            <w:tcW w:w="2452" w:type="dxa"/>
          </w:tcPr>
          <w:p w:rsidR="00FB1610" w:rsidRDefault="00FB1610" w:rsidP="00FB1610">
            <w:pPr>
              <w:rPr>
                <w:rFonts w:ascii="Twinkl" w:hAnsi="Twinkl"/>
              </w:rPr>
            </w:pPr>
            <w:r w:rsidRPr="00F21B30">
              <w:rPr>
                <w:rFonts w:ascii="Twinkl" w:hAnsi="Twinkl"/>
              </w:rPr>
              <w:t xml:space="preserve">Total Funds </w:t>
            </w:r>
            <w:r>
              <w:rPr>
                <w:rFonts w:ascii="Twinkl" w:hAnsi="Twinkl"/>
              </w:rPr>
              <w:t>Allocated:</w:t>
            </w:r>
          </w:p>
          <w:p w:rsidR="00FB1610" w:rsidRDefault="00471740" w:rsidP="00FB1610">
            <w:pPr>
              <w:rPr>
                <w:rFonts w:ascii="Twinkl" w:hAnsi="Twinkl"/>
              </w:rPr>
            </w:pPr>
            <w:r>
              <w:rPr>
                <w:rFonts w:ascii="Twinkl" w:hAnsi="Twinkl"/>
              </w:rPr>
              <w:t xml:space="preserve">£19,000 </w:t>
            </w:r>
            <w:r w:rsidRPr="00471740">
              <w:rPr>
                <w:rFonts w:ascii="Twinkl" w:hAnsi="Twinkl"/>
              </w:rPr>
              <w:t>(£24,000 including under-spend)</w:t>
            </w:r>
          </w:p>
          <w:p w:rsidR="00471740" w:rsidRPr="00F21B30" w:rsidRDefault="00471740" w:rsidP="00FB1610">
            <w:pPr>
              <w:rPr>
                <w:rFonts w:ascii="Twinkl" w:hAnsi="Twinkl"/>
              </w:rPr>
            </w:pPr>
          </w:p>
        </w:tc>
        <w:tc>
          <w:tcPr>
            <w:tcW w:w="2268" w:type="dxa"/>
          </w:tcPr>
          <w:p w:rsidR="00FB1610" w:rsidRDefault="00FB1610" w:rsidP="00497F70">
            <w:pPr>
              <w:rPr>
                <w:rFonts w:ascii="Twinkl" w:hAnsi="Twinkl"/>
              </w:rPr>
            </w:pPr>
            <w:r w:rsidRPr="00F21B30">
              <w:rPr>
                <w:rFonts w:ascii="Twinkl" w:hAnsi="Twinkl"/>
              </w:rPr>
              <w:t>Date Updated</w:t>
            </w:r>
          </w:p>
          <w:p w:rsidR="00471740" w:rsidRPr="00E06274" w:rsidRDefault="00E06274" w:rsidP="00497F70">
            <w:pPr>
              <w:rPr>
                <w:rFonts w:ascii="Twinkl" w:hAnsi="Twinkl"/>
                <w:color w:val="0000FF"/>
              </w:rPr>
            </w:pPr>
            <w:r>
              <w:rPr>
                <w:rFonts w:ascii="Twinkl" w:hAnsi="Twinkl"/>
              </w:rPr>
              <w:t>March 2021</w:t>
            </w:r>
          </w:p>
        </w:tc>
      </w:tr>
      <w:tr w:rsidR="00FB1610" w:rsidRPr="00F21B30" w:rsidTr="00E06274">
        <w:tc>
          <w:tcPr>
            <w:tcW w:w="10768" w:type="dxa"/>
            <w:gridSpan w:val="5"/>
          </w:tcPr>
          <w:p w:rsidR="00FB1610" w:rsidRPr="00F21B30" w:rsidRDefault="00FB1610" w:rsidP="00497F70">
            <w:pPr>
              <w:rPr>
                <w:rFonts w:ascii="Twinkl" w:hAnsi="Twinkl"/>
              </w:rPr>
            </w:pPr>
            <w:r w:rsidRPr="00FB1610">
              <w:rPr>
                <w:rFonts w:ascii="Twinkl" w:hAnsi="Twinkl"/>
                <w:color w:val="0000CC"/>
              </w:rPr>
              <w:t xml:space="preserve">Key indicator 1: </w:t>
            </w:r>
            <w:r w:rsidRPr="00FB1610">
              <w:rPr>
                <w:rFonts w:ascii="Twinkl" w:hAnsi="Twinkl"/>
              </w:rPr>
              <w:t>The engagement of all pupils in regular physical activity – Chief Medical Officers guidelines recommend that primary school pupils undertake at least 30 minutes of physical activity a day in school</w:t>
            </w:r>
          </w:p>
        </w:tc>
        <w:tc>
          <w:tcPr>
            <w:tcW w:w="3180" w:type="dxa"/>
          </w:tcPr>
          <w:p w:rsidR="00FB1610" w:rsidRPr="00F21B30" w:rsidRDefault="00FB1610" w:rsidP="00497F70">
            <w:pPr>
              <w:rPr>
                <w:rFonts w:ascii="Twinkl" w:hAnsi="Twinkl"/>
              </w:rPr>
            </w:pPr>
            <w:r>
              <w:rPr>
                <w:rFonts w:ascii="Twinkl" w:hAnsi="Twinkl"/>
              </w:rPr>
              <w:t xml:space="preserve">Percentage </w:t>
            </w:r>
            <w:r w:rsidR="00145E28">
              <w:rPr>
                <w:rFonts w:ascii="Twinkl" w:hAnsi="Twinkl"/>
              </w:rPr>
              <w:t>of funding allocated:</w:t>
            </w:r>
            <w:r w:rsidR="00E06274">
              <w:rPr>
                <w:rFonts w:ascii="Twinkl" w:hAnsi="Twinkl"/>
              </w:rPr>
              <w:t xml:space="preserve"> 16.7%</w:t>
            </w:r>
          </w:p>
          <w:p w:rsidR="00FB1610" w:rsidRPr="00F21B30" w:rsidRDefault="00FB1610" w:rsidP="00497F70">
            <w:pPr>
              <w:rPr>
                <w:rFonts w:ascii="Twinkl" w:hAnsi="Twinkl"/>
              </w:rPr>
            </w:pPr>
          </w:p>
        </w:tc>
      </w:tr>
      <w:tr w:rsidR="00FB1610" w:rsidRPr="00F21B30" w:rsidTr="00E06274">
        <w:tc>
          <w:tcPr>
            <w:tcW w:w="2788" w:type="dxa"/>
          </w:tcPr>
          <w:p w:rsidR="00FB1610" w:rsidRPr="00F21B30" w:rsidRDefault="00FB1610" w:rsidP="00497F70">
            <w:pPr>
              <w:jc w:val="center"/>
              <w:rPr>
                <w:rFonts w:ascii="Twinkl" w:hAnsi="Twinkl"/>
                <w:color w:val="0000CC"/>
              </w:rPr>
            </w:pPr>
            <w:r w:rsidRPr="00F21B30">
              <w:rPr>
                <w:rFonts w:ascii="Twinkl" w:hAnsi="Twinkl"/>
                <w:color w:val="0000CC"/>
              </w:rPr>
              <w:t>Intent</w:t>
            </w:r>
          </w:p>
        </w:tc>
        <w:tc>
          <w:tcPr>
            <w:tcW w:w="4720" w:type="dxa"/>
            <w:gridSpan w:val="2"/>
          </w:tcPr>
          <w:p w:rsidR="00FB1610" w:rsidRPr="00F21B30" w:rsidRDefault="00FB1610" w:rsidP="00497F70">
            <w:pPr>
              <w:jc w:val="center"/>
              <w:rPr>
                <w:rFonts w:ascii="Twinkl" w:hAnsi="Twinkl"/>
                <w:color w:val="0000CC"/>
              </w:rPr>
            </w:pPr>
            <w:r w:rsidRPr="00F21B30">
              <w:rPr>
                <w:rFonts w:ascii="Twinkl" w:hAnsi="Twinkl"/>
                <w:color w:val="0000CC"/>
              </w:rPr>
              <w:t>Implementation</w:t>
            </w:r>
          </w:p>
        </w:tc>
        <w:tc>
          <w:tcPr>
            <w:tcW w:w="3260" w:type="dxa"/>
            <w:gridSpan w:val="2"/>
          </w:tcPr>
          <w:p w:rsidR="00FB1610" w:rsidRPr="00F21B30" w:rsidRDefault="00E06274" w:rsidP="00497F70">
            <w:pPr>
              <w:jc w:val="center"/>
              <w:rPr>
                <w:rFonts w:ascii="Twinkl" w:hAnsi="Twinkl"/>
                <w:color w:val="0000CC"/>
              </w:rPr>
            </w:pPr>
            <w:r>
              <w:rPr>
                <w:rFonts w:ascii="Twinkl" w:hAnsi="Twinkl"/>
                <w:color w:val="0000CC"/>
              </w:rPr>
              <w:t>How this was achieved</w:t>
            </w:r>
          </w:p>
        </w:tc>
        <w:tc>
          <w:tcPr>
            <w:tcW w:w="3180" w:type="dxa"/>
          </w:tcPr>
          <w:p w:rsidR="00FB1610" w:rsidRPr="00F21B30" w:rsidRDefault="00FB1610" w:rsidP="00497F70">
            <w:pPr>
              <w:jc w:val="center"/>
              <w:rPr>
                <w:rFonts w:ascii="Twinkl" w:hAnsi="Twinkl"/>
                <w:color w:val="0000CC"/>
              </w:rPr>
            </w:pPr>
            <w:r w:rsidRPr="00F21B30">
              <w:rPr>
                <w:rFonts w:ascii="Twinkl" w:hAnsi="Twinkl"/>
                <w:color w:val="0000CC"/>
              </w:rPr>
              <w:t>Sustainability and Next Steps</w:t>
            </w:r>
          </w:p>
        </w:tc>
      </w:tr>
      <w:tr w:rsidR="00FB1610" w:rsidRPr="00F21B30" w:rsidTr="00E06274">
        <w:tc>
          <w:tcPr>
            <w:tcW w:w="2788" w:type="dxa"/>
          </w:tcPr>
          <w:p w:rsidR="00FB1610" w:rsidRPr="00FB1610" w:rsidRDefault="002A1A7F" w:rsidP="00FB1610">
            <w:pPr>
              <w:rPr>
                <w:rFonts w:ascii="Twinkl" w:hAnsi="Twinkl"/>
              </w:rPr>
            </w:pPr>
            <w:r>
              <w:rPr>
                <w:rFonts w:ascii="Twinkl" w:hAnsi="Twinkl"/>
              </w:rPr>
              <w:t xml:space="preserve">To ensure children are </w:t>
            </w:r>
            <w:r w:rsidR="00FB1610" w:rsidRPr="00FB1610">
              <w:rPr>
                <w:rFonts w:ascii="Twinkl" w:hAnsi="Twinkl"/>
              </w:rPr>
              <w:t>ph</w:t>
            </w:r>
            <w:r>
              <w:rPr>
                <w:rFonts w:ascii="Twinkl" w:hAnsi="Twinkl"/>
              </w:rPr>
              <w:t xml:space="preserve">ysically more active throughout </w:t>
            </w:r>
            <w:r w:rsidR="00FB1610" w:rsidRPr="00FB1610">
              <w:rPr>
                <w:rFonts w:ascii="Twinkl" w:hAnsi="Twinkl"/>
              </w:rPr>
              <w:t>the day outside of PE lessons</w:t>
            </w:r>
            <w:r>
              <w:rPr>
                <w:rFonts w:ascii="Twinkl" w:hAnsi="Twinkl"/>
              </w:rPr>
              <w:t xml:space="preserve"> during lunch times and break times</w:t>
            </w:r>
            <w:r w:rsidR="00FB1610" w:rsidRPr="00FB1610">
              <w:rPr>
                <w:rFonts w:ascii="Twinkl" w:hAnsi="Twinkl"/>
              </w:rPr>
              <w:t>.</w:t>
            </w:r>
          </w:p>
          <w:p w:rsidR="00FB1610" w:rsidRDefault="00FB1610" w:rsidP="00FB1610">
            <w:pPr>
              <w:jc w:val="both"/>
              <w:rPr>
                <w:rFonts w:ascii="Twinkl" w:hAnsi="Twinkl"/>
              </w:rPr>
            </w:pPr>
          </w:p>
          <w:p w:rsidR="002A1A7F" w:rsidRDefault="002A1A7F" w:rsidP="00FB1610">
            <w:pPr>
              <w:jc w:val="both"/>
              <w:rPr>
                <w:rFonts w:ascii="Twinkl" w:hAnsi="Twinkl"/>
              </w:rPr>
            </w:pPr>
          </w:p>
          <w:p w:rsidR="002A1A7F" w:rsidRPr="00F21B30" w:rsidRDefault="002A1A7F" w:rsidP="00FB1610">
            <w:pPr>
              <w:jc w:val="both"/>
              <w:rPr>
                <w:rFonts w:ascii="Twinkl" w:hAnsi="Twinkl"/>
              </w:rPr>
            </w:pPr>
            <w:r>
              <w:rPr>
                <w:rFonts w:ascii="Twinkl" w:hAnsi="Twinkl"/>
              </w:rPr>
              <w:t>To ensure children are taking part in the daily mile challenge throughout the week</w:t>
            </w:r>
          </w:p>
        </w:tc>
        <w:tc>
          <w:tcPr>
            <w:tcW w:w="2452" w:type="dxa"/>
          </w:tcPr>
          <w:p w:rsidR="00FB1610" w:rsidRDefault="002A1A7F" w:rsidP="00FB1610">
            <w:pPr>
              <w:rPr>
                <w:rFonts w:ascii="Twinkl" w:hAnsi="Twinkl"/>
              </w:rPr>
            </w:pPr>
            <w:r>
              <w:rPr>
                <w:rFonts w:ascii="Twinkl" w:hAnsi="Twinkl"/>
              </w:rPr>
              <w:t xml:space="preserve">Post </w:t>
            </w:r>
            <w:proofErr w:type="spellStart"/>
            <w:r>
              <w:rPr>
                <w:rFonts w:ascii="Twinkl" w:hAnsi="Twinkl"/>
              </w:rPr>
              <w:t>covid</w:t>
            </w:r>
            <w:proofErr w:type="spellEnd"/>
            <w:r>
              <w:rPr>
                <w:rFonts w:ascii="Twinkl" w:hAnsi="Twinkl"/>
              </w:rPr>
              <w:t xml:space="preserve"> lockdown, we have r</w:t>
            </w:r>
            <w:r w:rsidR="00FB1610" w:rsidRPr="00FB1610">
              <w:rPr>
                <w:rFonts w:ascii="Twinkl" w:hAnsi="Twinkl"/>
              </w:rPr>
              <w:t>estr</w:t>
            </w:r>
            <w:r>
              <w:rPr>
                <w:rFonts w:ascii="Twinkl" w:hAnsi="Twinkl"/>
              </w:rPr>
              <w:t>ucture break times for children in both Key Stages which allows more space for purposeful physical activity during recess.</w:t>
            </w:r>
          </w:p>
          <w:p w:rsidR="002A1A7F" w:rsidRPr="00FB1610" w:rsidRDefault="002A1A7F" w:rsidP="00FB1610">
            <w:pPr>
              <w:rPr>
                <w:rFonts w:ascii="Twinkl" w:hAnsi="Twinkl"/>
              </w:rPr>
            </w:pPr>
          </w:p>
          <w:p w:rsidR="00FB1610" w:rsidRDefault="002A1A7F" w:rsidP="00FB1610">
            <w:pPr>
              <w:rPr>
                <w:rFonts w:ascii="Twinkl" w:hAnsi="Twinkl"/>
              </w:rPr>
            </w:pPr>
            <w:r>
              <w:rPr>
                <w:rFonts w:ascii="Twinkl" w:hAnsi="Twinkl"/>
              </w:rPr>
              <w:t>Children are aware of the course around the playground and field in order to complete the active mile.</w:t>
            </w:r>
          </w:p>
          <w:p w:rsidR="00C231EF" w:rsidRPr="00F21B30" w:rsidRDefault="00C231EF" w:rsidP="00FB1610">
            <w:pPr>
              <w:rPr>
                <w:rFonts w:ascii="Twinkl" w:hAnsi="Twinkl"/>
              </w:rPr>
            </w:pPr>
          </w:p>
        </w:tc>
        <w:tc>
          <w:tcPr>
            <w:tcW w:w="2268" w:type="dxa"/>
          </w:tcPr>
          <w:p w:rsidR="00FB1610" w:rsidRDefault="00C231EF" w:rsidP="00D92EA8">
            <w:pPr>
              <w:jc w:val="center"/>
              <w:rPr>
                <w:rFonts w:ascii="Twinkl" w:hAnsi="Twinkl"/>
              </w:rPr>
            </w:pPr>
            <w:r>
              <w:rPr>
                <w:rFonts w:ascii="Twinkl" w:hAnsi="Twinkl"/>
              </w:rPr>
              <w:t xml:space="preserve">£500 </w:t>
            </w:r>
            <w:r w:rsidR="00471740">
              <w:rPr>
                <w:rFonts w:ascii="Twinkl" w:hAnsi="Twinkl"/>
              </w:rPr>
              <w:t>to replace equipment taken for each class</w:t>
            </w:r>
            <w:r w:rsidR="00AE2FE6">
              <w:rPr>
                <w:rFonts w:ascii="Twinkl" w:hAnsi="Twinkl"/>
              </w:rPr>
              <w:t xml:space="preserve"> plus storage cost x14</w:t>
            </w:r>
          </w:p>
          <w:p w:rsidR="00C231EF" w:rsidRDefault="00C231EF" w:rsidP="00D92EA8">
            <w:pPr>
              <w:jc w:val="center"/>
              <w:rPr>
                <w:rFonts w:ascii="Twinkl" w:hAnsi="Twinkl"/>
              </w:rPr>
            </w:pPr>
          </w:p>
          <w:p w:rsidR="00C231EF" w:rsidRDefault="00C231EF" w:rsidP="00D92EA8">
            <w:pPr>
              <w:jc w:val="center"/>
              <w:rPr>
                <w:rFonts w:ascii="Twinkl" w:hAnsi="Twinkl"/>
              </w:rPr>
            </w:pPr>
          </w:p>
          <w:p w:rsidR="00C231EF" w:rsidRDefault="00471740" w:rsidP="00D92EA8">
            <w:pPr>
              <w:jc w:val="center"/>
              <w:rPr>
                <w:rFonts w:ascii="Twinkl" w:hAnsi="Twinkl"/>
              </w:rPr>
            </w:pPr>
            <w:r>
              <w:rPr>
                <w:rFonts w:ascii="Twinkl" w:hAnsi="Twinkl"/>
              </w:rPr>
              <w:t>£2,225</w:t>
            </w:r>
            <w:r w:rsidR="00AE2FE6">
              <w:rPr>
                <w:rFonts w:ascii="Twinkl" w:hAnsi="Twinkl"/>
              </w:rPr>
              <w:t xml:space="preserve"> to replenish equipment</w:t>
            </w:r>
          </w:p>
          <w:p w:rsidR="00C231EF" w:rsidRDefault="00C231EF" w:rsidP="00D92EA8">
            <w:pPr>
              <w:jc w:val="center"/>
              <w:rPr>
                <w:rFonts w:ascii="Twinkl" w:hAnsi="Twinkl"/>
              </w:rPr>
            </w:pPr>
          </w:p>
          <w:p w:rsidR="00C231EF" w:rsidRDefault="00C231EF" w:rsidP="00AE2FE6">
            <w:pPr>
              <w:rPr>
                <w:rFonts w:ascii="Twinkl" w:hAnsi="Twinkl"/>
              </w:rPr>
            </w:pPr>
          </w:p>
          <w:p w:rsidR="00C231EF" w:rsidRPr="00F21B30" w:rsidRDefault="00C231EF" w:rsidP="00D92EA8">
            <w:pPr>
              <w:jc w:val="center"/>
              <w:rPr>
                <w:rFonts w:ascii="Twinkl" w:hAnsi="Twinkl"/>
              </w:rPr>
            </w:pPr>
            <w:r>
              <w:rPr>
                <w:rFonts w:ascii="Twinkl" w:hAnsi="Twinkl"/>
              </w:rPr>
              <w:t>N/A</w:t>
            </w:r>
          </w:p>
        </w:tc>
        <w:tc>
          <w:tcPr>
            <w:tcW w:w="3260" w:type="dxa"/>
            <w:gridSpan w:val="2"/>
          </w:tcPr>
          <w:p w:rsidR="00FB1610" w:rsidRPr="00E06274" w:rsidRDefault="00E06274" w:rsidP="00497F70">
            <w:pPr>
              <w:rPr>
                <w:rFonts w:ascii="Twinkl" w:hAnsi="Twinkl"/>
                <w:color w:val="0000FF"/>
              </w:rPr>
            </w:pPr>
            <w:r w:rsidRPr="00E06274">
              <w:rPr>
                <w:rFonts w:ascii="Twinkl" w:hAnsi="Twinkl"/>
                <w:color w:val="0000FF"/>
              </w:rPr>
              <w:t>Full PE audit of resources was completed on 8</w:t>
            </w:r>
            <w:r w:rsidRPr="00E06274">
              <w:rPr>
                <w:rFonts w:ascii="Twinkl" w:hAnsi="Twinkl"/>
                <w:color w:val="0000FF"/>
                <w:vertAlign w:val="superscript"/>
              </w:rPr>
              <w:t>th</w:t>
            </w:r>
            <w:r w:rsidRPr="00E06274">
              <w:rPr>
                <w:rFonts w:ascii="Twinkl" w:hAnsi="Twinkl"/>
                <w:color w:val="0000FF"/>
              </w:rPr>
              <w:t xml:space="preserve"> January 2021.</w:t>
            </w:r>
          </w:p>
          <w:p w:rsidR="00E06274" w:rsidRPr="00E06274" w:rsidRDefault="00E06274" w:rsidP="00497F70">
            <w:pPr>
              <w:rPr>
                <w:rFonts w:ascii="Twinkl" w:hAnsi="Twinkl"/>
                <w:color w:val="0000FF"/>
              </w:rPr>
            </w:pPr>
          </w:p>
          <w:p w:rsidR="00E06274" w:rsidRPr="00E06274" w:rsidRDefault="00E06274" w:rsidP="00497F70">
            <w:pPr>
              <w:rPr>
                <w:rFonts w:ascii="Twinkl" w:hAnsi="Twinkl"/>
                <w:color w:val="0000FF"/>
              </w:rPr>
            </w:pPr>
            <w:r w:rsidRPr="00E06274">
              <w:rPr>
                <w:rFonts w:ascii="Twinkl" w:hAnsi="Twinkl"/>
                <w:color w:val="0000FF"/>
              </w:rPr>
              <w:t xml:space="preserve">Storage issues was resolved by the hire of a skip and broken/damaged equipment was disposed. </w:t>
            </w:r>
          </w:p>
          <w:p w:rsidR="00E06274" w:rsidRPr="00E06274" w:rsidRDefault="00E06274" w:rsidP="00497F70">
            <w:pPr>
              <w:rPr>
                <w:rFonts w:ascii="Twinkl" w:hAnsi="Twinkl"/>
                <w:color w:val="0000FF"/>
              </w:rPr>
            </w:pPr>
          </w:p>
          <w:p w:rsidR="00E06274" w:rsidRDefault="00E06274" w:rsidP="00497F70">
            <w:pPr>
              <w:rPr>
                <w:rFonts w:ascii="Twinkl" w:hAnsi="Twinkl"/>
              </w:rPr>
            </w:pPr>
            <w:r w:rsidRPr="00E06274">
              <w:rPr>
                <w:rFonts w:ascii="Twinkl" w:hAnsi="Twinkl"/>
                <w:color w:val="0000FF"/>
              </w:rPr>
              <w:t xml:space="preserve">Total cost of new and replenished equipment: </w:t>
            </w:r>
          </w:p>
          <w:p w:rsidR="00E06274" w:rsidRPr="00E06274" w:rsidRDefault="00E06274" w:rsidP="00E06274">
            <w:pPr>
              <w:jc w:val="right"/>
              <w:rPr>
                <w:rFonts w:ascii="Twinkl" w:hAnsi="Twinkl"/>
                <w:color w:val="FF0000"/>
              </w:rPr>
            </w:pPr>
            <w:r w:rsidRPr="00E06274">
              <w:rPr>
                <w:rFonts w:ascii="Twinkl" w:hAnsi="Twinkl"/>
                <w:color w:val="FF0000"/>
              </w:rPr>
              <w:t>£4</w:t>
            </w:r>
            <w:r>
              <w:rPr>
                <w:rFonts w:ascii="Twinkl" w:hAnsi="Twinkl"/>
                <w:color w:val="FF0000"/>
              </w:rPr>
              <w:t>,</w:t>
            </w:r>
            <w:r w:rsidRPr="00E06274">
              <w:rPr>
                <w:rFonts w:ascii="Twinkl" w:hAnsi="Twinkl"/>
                <w:color w:val="FF0000"/>
              </w:rPr>
              <w:t>134.60</w:t>
            </w:r>
          </w:p>
          <w:p w:rsidR="00E06274" w:rsidRPr="00F21B30" w:rsidRDefault="00E06274" w:rsidP="00497F70">
            <w:pPr>
              <w:rPr>
                <w:rFonts w:ascii="Twinkl" w:hAnsi="Twinkl"/>
              </w:rPr>
            </w:pPr>
          </w:p>
        </w:tc>
        <w:tc>
          <w:tcPr>
            <w:tcW w:w="3180" w:type="dxa"/>
          </w:tcPr>
          <w:p w:rsidR="00FB1610" w:rsidRPr="00E06274" w:rsidRDefault="00E06274" w:rsidP="00497F70">
            <w:pPr>
              <w:rPr>
                <w:rFonts w:ascii="Twinkl" w:hAnsi="Twinkl"/>
                <w:color w:val="0000FF"/>
              </w:rPr>
            </w:pPr>
            <w:r w:rsidRPr="00E06274">
              <w:rPr>
                <w:rFonts w:ascii="Twinkl" w:hAnsi="Twinkl"/>
                <w:color w:val="0000FF"/>
              </w:rPr>
              <w:t>Implementation of playground barriers to make a MUGA for ball games to be played on the playground during recess periods. Life expectancy of barriers – 10year+</w:t>
            </w:r>
          </w:p>
          <w:p w:rsidR="00E06274" w:rsidRPr="00E06274" w:rsidRDefault="00E06274" w:rsidP="00497F70">
            <w:pPr>
              <w:rPr>
                <w:rFonts w:ascii="Twinkl" w:hAnsi="Twinkl"/>
                <w:color w:val="0000FF"/>
              </w:rPr>
            </w:pPr>
          </w:p>
          <w:p w:rsidR="00E06274" w:rsidRPr="00E06274" w:rsidRDefault="00E06274" w:rsidP="00497F70">
            <w:pPr>
              <w:rPr>
                <w:rFonts w:ascii="Twinkl" w:hAnsi="Twinkl"/>
                <w:color w:val="0000FF"/>
              </w:rPr>
            </w:pPr>
            <w:r w:rsidRPr="00E06274">
              <w:rPr>
                <w:rFonts w:ascii="Twinkl" w:hAnsi="Twinkl"/>
                <w:color w:val="0000FF"/>
              </w:rPr>
              <w:t xml:space="preserve">Barriers allow games to be played during PE lessons whilst sports skills are developed on the playground. Easily separates the PE lesson into two within a contained space. </w:t>
            </w:r>
          </w:p>
          <w:p w:rsidR="00E06274" w:rsidRPr="00E06274" w:rsidRDefault="00E06274" w:rsidP="00E06274">
            <w:pPr>
              <w:rPr>
                <w:rFonts w:ascii="Twinkl" w:hAnsi="Twinkl"/>
                <w:color w:val="FF0000"/>
              </w:rPr>
            </w:pPr>
            <w:r w:rsidRPr="00E06274">
              <w:rPr>
                <w:rFonts w:ascii="Twinkl" w:hAnsi="Twinkl"/>
                <w:color w:val="FF0000"/>
              </w:rPr>
              <w:t>Next Steps: Purchase barriers for KS1 playground.</w:t>
            </w:r>
          </w:p>
          <w:p w:rsidR="00E06274" w:rsidRDefault="00E06274" w:rsidP="00497F70">
            <w:pPr>
              <w:rPr>
                <w:rFonts w:ascii="Twinkl" w:hAnsi="Twinkl"/>
              </w:rPr>
            </w:pPr>
          </w:p>
          <w:p w:rsidR="00E06274" w:rsidRPr="00E06274" w:rsidRDefault="00E06274" w:rsidP="00497F70">
            <w:pPr>
              <w:rPr>
                <w:rFonts w:ascii="Twinkl" w:hAnsi="Twinkl"/>
                <w:color w:val="FF0000"/>
              </w:rPr>
            </w:pPr>
            <w:r w:rsidRPr="00E06274">
              <w:rPr>
                <w:rFonts w:ascii="Twinkl" w:hAnsi="Twinkl"/>
                <w:color w:val="FF0000"/>
              </w:rPr>
              <w:t>Equipment: Next Steps: Complete an annual audit of resources.</w:t>
            </w:r>
          </w:p>
        </w:tc>
      </w:tr>
      <w:tr w:rsidR="00145E28" w:rsidRPr="00F21B30" w:rsidTr="00E06274">
        <w:tc>
          <w:tcPr>
            <w:tcW w:w="10768" w:type="dxa"/>
            <w:gridSpan w:val="5"/>
          </w:tcPr>
          <w:p w:rsidR="00AE2FE6" w:rsidRDefault="00145E28" w:rsidP="00497F70">
            <w:pPr>
              <w:rPr>
                <w:rFonts w:ascii="Twinkl" w:hAnsi="Twinkl"/>
              </w:rPr>
            </w:pPr>
            <w:r w:rsidRPr="00C231EF">
              <w:rPr>
                <w:rFonts w:ascii="Twinkl" w:hAnsi="Twinkl"/>
                <w:color w:val="0000CC"/>
              </w:rPr>
              <w:lastRenderedPageBreak/>
              <w:t xml:space="preserve">Key indicator 2: </w:t>
            </w:r>
            <w:r w:rsidRPr="00C231EF">
              <w:rPr>
                <w:rFonts w:ascii="Twinkl" w:hAnsi="Twinkl"/>
              </w:rPr>
              <w:t xml:space="preserve">The profile of PESSPA </w:t>
            </w:r>
            <w:r w:rsidR="00AE2FE6" w:rsidRPr="00AE2FE6">
              <w:rPr>
                <w:rFonts w:ascii="Twinkl" w:hAnsi="Twinkl"/>
              </w:rPr>
              <w:t xml:space="preserve">(Physical Education, Sport and Physical Activity) </w:t>
            </w:r>
          </w:p>
          <w:p w:rsidR="00145E28" w:rsidRDefault="00145E28" w:rsidP="00497F70">
            <w:pPr>
              <w:rPr>
                <w:rFonts w:ascii="Twinkl" w:hAnsi="Twinkl"/>
              </w:rPr>
            </w:pPr>
            <w:r w:rsidRPr="00C231EF">
              <w:rPr>
                <w:rFonts w:ascii="Twinkl" w:hAnsi="Twinkl"/>
              </w:rPr>
              <w:t>being raised across the school as a tool for whole school improvement</w:t>
            </w:r>
          </w:p>
          <w:p w:rsidR="00145E28" w:rsidRDefault="00145E28" w:rsidP="00497F70">
            <w:pPr>
              <w:rPr>
                <w:rFonts w:ascii="Twinkl" w:hAnsi="Twinkl"/>
              </w:rPr>
            </w:pPr>
          </w:p>
        </w:tc>
        <w:tc>
          <w:tcPr>
            <w:tcW w:w="3180" w:type="dxa"/>
          </w:tcPr>
          <w:p w:rsidR="00E06274" w:rsidRPr="00F21B30" w:rsidRDefault="00E06274" w:rsidP="00E06274">
            <w:pPr>
              <w:jc w:val="center"/>
              <w:rPr>
                <w:rFonts w:ascii="Twinkl" w:hAnsi="Twinkl"/>
              </w:rPr>
            </w:pPr>
            <w:r>
              <w:rPr>
                <w:rFonts w:ascii="Twinkl" w:hAnsi="Twinkl"/>
              </w:rPr>
              <w:t xml:space="preserve">Percentage </w:t>
            </w:r>
            <w:r w:rsidR="00145E28">
              <w:rPr>
                <w:rFonts w:ascii="Twinkl" w:hAnsi="Twinkl"/>
              </w:rPr>
              <w:t>of funding allocated</w:t>
            </w:r>
            <w:r>
              <w:rPr>
                <w:rFonts w:ascii="Twinkl" w:hAnsi="Twinkl"/>
              </w:rPr>
              <w:t>: 18%</w:t>
            </w:r>
          </w:p>
        </w:tc>
      </w:tr>
      <w:tr w:rsidR="00C231EF" w:rsidRPr="00F21B30" w:rsidTr="00E06274">
        <w:tc>
          <w:tcPr>
            <w:tcW w:w="2788" w:type="dxa"/>
          </w:tcPr>
          <w:p w:rsidR="00C231EF" w:rsidRDefault="00C231EF" w:rsidP="00C231EF">
            <w:pPr>
              <w:rPr>
                <w:rFonts w:ascii="Twinkl" w:hAnsi="Twinkl"/>
              </w:rPr>
            </w:pPr>
            <w:r>
              <w:rPr>
                <w:rFonts w:ascii="Twinkl" w:hAnsi="Twinkl"/>
              </w:rPr>
              <w:t>To celebrate</w:t>
            </w:r>
            <w:r w:rsidRPr="00C231EF">
              <w:rPr>
                <w:rFonts w:ascii="Twinkl" w:hAnsi="Twinkl"/>
              </w:rPr>
              <w:t xml:space="preserve"> sporting achievement on website/Facebook and</w:t>
            </w:r>
            <w:r>
              <w:rPr>
                <w:rFonts w:ascii="Twinkl" w:hAnsi="Twinkl"/>
              </w:rPr>
              <w:t xml:space="preserve"> through</w:t>
            </w:r>
            <w:r w:rsidRPr="00C231EF">
              <w:rPr>
                <w:rFonts w:ascii="Twinkl" w:hAnsi="Twinkl"/>
              </w:rPr>
              <w:t xml:space="preserve"> </w:t>
            </w:r>
            <w:r>
              <w:rPr>
                <w:rFonts w:ascii="Twinkl" w:hAnsi="Twinkl"/>
              </w:rPr>
              <w:t xml:space="preserve">Merit </w:t>
            </w:r>
            <w:r w:rsidRPr="00C231EF">
              <w:rPr>
                <w:rFonts w:ascii="Twinkl" w:hAnsi="Twinkl"/>
              </w:rPr>
              <w:t>Assemblies</w:t>
            </w:r>
          </w:p>
          <w:p w:rsidR="00C231EF" w:rsidRDefault="00C231EF" w:rsidP="00C231EF">
            <w:pPr>
              <w:rPr>
                <w:rFonts w:ascii="Twinkl" w:hAnsi="Twinkl"/>
              </w:rPr>
            </w:pPr>
          </w:p>
          <w:p w:rsidR="008D1249" w:rsidRDefault="008D1249" w:rsidP="00C231EF">
            <w:pPr>
              <w:rPr>
                <w:rFonts w:ascii="Twinkl" w:hAnsi="Twinkl"/>
              </w:rPr>
            </w:pPr>
          </w:p>
          <w:p w:rsidR="00C231EF" w:rsidRDefault="00C231EF" w:rsidP="00C231EF">
            <w:pPr>
              <w:rPr>
                <w:rFonts w:ascii="Twinkl" w:hAnsi="Twinkl"/>
              </w:rPr>
            </w:pPr>
            <w:r>
              <w:rPr>
                <w:rFonts w:ascii="Twinkl" w:hAnsi="Twinkl"/>
              </w:rPr>
              <w:t xml:space="preserve">To have a PE display/notice board </w:t>
            </w:r>
          </w:p>
          <w:p w:rsidR="00C231EF" w:rsidRDefault="00C231EF" w:rsidP="00C231EF">
            <w:pPr>
              <w:rPr>
                <w:rFonts w:ascii="Twinkl" w:hAnsi="Twinkl"/>
              </w:rPr>
            </w:pPr>
          </w:p>
          <w:p w:rsidR="008D1249" w:rsidRDefault="008D1249" w:rsidP="00C231EF">
            <w:pPr>
              <w:rPr>
                <w:rFonts w:ascii="Twinkl" w:hAnsi="Twinkl"/>
              </w:rPr>
            </w:pPr>
          </w:p>
          <w:p w:rsidR="00D92EA8" w:rsidRDefault="00D92EA8" w:rsidP="00C231EF">
            <w:pPr>
              <w:rPr>
                <w:rFonts w:ascii="Twinkl" w:hAnsi="Twinkl"/>
              </w:rPr>
            </w:pPr>
          </w:p>
          <w:p w:rsidR="00D92EA8" w:rsidRDefault="00D92EA8" w:rsidP="00C231EF">
            <w:pPr>
              <w:rPr>
                <w:rFonts w:ascii="Twinkl" w:hAnsi="Twinkl"/>
              </w:rPr>
            </w:pPr>
          </w:p>
          <w:p w:rsidR="00D92EA8" w:rsidRDefault="00D92EA8" w:rsidP="00C231EF">
            <w:pPr>
              <w:rPr>
                <w:rFonts w:ascii="Twinkl" w:hAnsi="Twinkl"/>
              </w:rPr>
            </w:pPr>
          </w:p>
          <w:p w:rsidR="008D1249" w:rsidRDefault="008D1249" w:rsidP="00C231EF">
            <w:pPr>
              <w:rPr>
                <w:rFonts w:ascii="Twinkl" w:hAnsi="Twinkl"/>
              </w:rPr>
            </w:pPr>
          </w:p>
          <w:p w:rsidR="007E43CE" w:rsidRDefault="007E43CE" w:rsidP="00C231EF">
            <w:pPr>
              <w:rPr>
                <w:rFonts w:ascii="Twinkl" w:hAnsi="Twinkl"/>
              </w:rPr>
            </w:pPr>
          </w:p>
          <w:p w:rsidR="00E06274" w:rsidRDefault="00E06274" w:rsidP="00C231EF">
            <w:pPr>
              <w:rPr>
                <w:rFonts w:ascii="Twinkl" w:hAnsi="Twinkl"/>
              </w:rPr>
            </w:pPr>
          </w:p>
          <w:p w:rsidR="00E06274" w:rsidRDefault="00E06274" w:rsidP="00C231EF">
            <w:pPr>
              <w:rPr>
                <w:rFonts w:ascii="Twinkl" w:hAnsi="Twinkl"/>
              </w:rPr>
            </w:pPr>
          </w:p>
          <w:p w:rsidR="00E06274" w:rsidRDefault="00E06274" w:rsidP="00C231EF">
            <w:pPr>
              <w:rPr>
                <w:rFonts w:ascii="Twinkl" w:hAnsi="Twinkl"/>
              </w:rPr>
            </w:pPr>
          </w:p>
          <w:p w:rsidR="00C231EF" w:rsidRDefault="00C231EF" w:rsidP="00C231EF">
            <w:pPr>
              <w:rPr>
                <w:rFonts w:ascii="Twinkl" w:hAnsi="Twinkl"/>
              </w:rPr>
            </w:pPr>
            <w:r>
              <w:rPr>
                <w:rFonts w:ascii="Twinkl" w:hAnsi="Twinkl"/>
              </w:rPr>
              <w:t xml:space="preserve">To introduce literature to year groups focusing on sporting heroes </w:t>
            </w:r>
            <w:r w:rsidR="008D1249">
              <w:rPr>
                <w:rFonts w:ascii="Twinkl" w:hAnsi="Twinkl"/>
              </w:rPr>
              <w:t>to ensure we are a reading rich school</w:t>
            </w:r>
          </w:p>
          <w:p w:rsidR="00E06274" w:rsidRPr="00E06274" w:rsidRDefault="00E06274" w:rsidP="00C231EF">
            <w:pPr>
              <w:rPr>
                <w:rFonts w:ascii="Twinkl" w:hAnsi="Twinkl"/>
                <w:color w:val="0000FF"/>
              </w:rPr>
            </w:pPr>
            <w:r w:rsidRPr="00E06274">
              <w:rPr>
                <w:rFonts w:ascii="Twinkl" w:hAnsi="Twinkl"/>
                <w:color w:val="0000FF"/>
              </w:rPr>
              <w:t>Linked to School Improvement Plan Target</w:t>
            </w:r>
          </w:p>
          <w:p w:rsidR="00C231EF" w:rsidRDefault="00C231EF" w:rsidP="00C231EF">
            <w:pPr>
              <w:rPr>
                <w:rFonts w:ascii="Twinkl" w:hAnsi="Twinkl"/>
              </w:rPr>
            </w:pPr>
          </w:p>
          <w:p w:rsidR="00DF1BDF" w:rsidRDefault="00DF1BDF" w:rsidP="00C231EF">
            <w:pPr>
              <w:rPr>
                <w:rFonts w:ascii="Twinkl" w:hAnsi="Twinkl"/>
              </w:rPr>
            </w:pPr>
          </w:p>
          <w:p w:rsidR="00DF1BDF" w:rsidRDefault="00DF1BDF" w:rsidP="00C231EF">
            <w:pPr>
              <w:rPr>
                <w:rFonts w:ascii="Twinkl" w:hAnsi="Twinkl"/>
              </w:rPr>
            </w:pPr>
          </w:p>
          <w:p w:rsidR="00DF1BDF" w:rsidRDefault="00DF1BDF" w:rsidP="00C231EF">
            <w:pPr>
              <w:rPr>
                <w:rFonts w:ascii="Twinkl" w:hAnsi="Twinkl"/>
              </w:rPr>
            </w:pPr>
          </w:p>
          <w:p w:rsidR="00DF1BDF" w:rsidRDefault="00DF1BDF" w:rsidP="00C231EF">
            <w:pPr>
              <w:rPr>
                <w:rFonts w:ascii="Twinkl" w:hAnsi="Twinkl"/>
              </w:rPr>
            </w:pPr>
          </w:p>
          <w:p w:rsidR="00CE3291" w:rsidRDefault="00CE3291" w:rsidP="00D92EA8">
            <w:pPr>
              <w:rPr>
                <w:rFonts w:ascii="Twinkl" w:hAnsi="Twinkl"/>
              </w:rPr>
            </w:pPr>
          </w:p>
          <w:p w:rsidR="00C231EF" w:rsidRDefault="00D92EA8" w:rsidP="00D92EA8">
            <w:pPr>
              <w:rPr>
                <w:rFonts w:ascii="Twinkl" w:hAnsi="Twinkl"/>
              </w:rPr>
            </w:pPr>
            <w:r w:rsidRPr="00D92EA8">
              <w:rPr>
                <w:rFonts w:ascii="Twinkl" w:hAnsi="Twinkl"/>
              </w:rPr>
              <w:t>T</w:t>
            </w:r>
            <w:r>
              <w:rPr>
                <w:rFonts w:ascii="Twinkl" w:hAnsi="Twinkl"/>
              </w:rPr>
              <w:t xml:space="preserve">o provide opportunities for all </w:t>
            </w:r>
            <w:r w:rsidRPr="00D92EA8">
              <w:rPr>
                <w:rFonts w:ascii="Twinkl" w:hAnsi="Twinkl"/>
              </w:rPr>
              <w:t>chil</w:t>
            </w:r>
            <w:r>
              <w:rPr>
                <w:rFonts w:ascii="Twinkl" w:hAnsi="Twinkl"/>
              </w:rPr>
              <w:t>dren to represent the school in inter, intra and virtual</w:t>
            </w:r>
            <w:r w:rsidR="007E43CE">
              <w:rPr>
                <w:rFonts w:ascii="Twinkl" w:hAnsi="Twinkl"/>
              </w:rPr>
              <w:t xml:space="preserve"> </w:t>
            </w:r>
            <w:r w:rsidRPr="00D92EA8">
              <w:rPr>
                <w:rFonts w:ascii="Twinkl" w:hAnsi="Twinkl"/>
              </w:rPr>
              <w:t>com</w:t>
            </w:r>
            <w:r>
              <w:rPr>
                <w:rFonts w:ascii="Twinkl" w:hAnsi="Twinkl"/>
              </w:rPr>
              <w:t>petitions</w:t>
            </w:r>
            <w:r w:rsidR="007E43CE">
              <w:rPr>
                <w:rFonts w:ascii="Twinkl" w:hAnsi="Twinkl"/>
              </w:rPr>
              <w:t xml:space="preserve"> through the WRIST/ South </w:t>
            </w:r>
            <w:proofErr w:type="spellStart"/>
            <w:r w:rsidR="007E43CE">
              <w:rPr>
                <w:rFonts w:ascii="Twinkl" w:hAnsi="Twinkl"/>
              </w:rPr>
              <w:t>Ribble</w:t>
            </w:r>
            <w:proofErr w:type="spellEnd"/>
            <w:r w:rsidR="007E43CE">
              <w:rPr>
                <w:rFonts w:ascii="Twinkl" w:hAnsi="Twinkl"/>
              </w:rPr>
              <w:t xml:space="preserve"> partnership</w:t>
            </w:r>
          </w:p>
        </w:tc>
        <w:tc>
          <w:tcPr>
            <w:tcW w:w="2452" w:type="dxa"/>
          </w:tcPr>
          <w:p w:rsidR="00C231EF" w:rsidRDefault="008D1249" w:rsidP="00FB1610">
            <w:pPr>
              <w:rPr>
                <w:rFonts w:ascii="Twinkl" w:hAnsi="Twinkl"/>
              </w:rPr>
            </w:pPr>
            <w:r>
              <w:rPr>
                <w:rFonts w:ascii="Twinkl" w:hAnsi="Twinkl"/>
              </w:rPr>
              <w:lastRenderedPageBreak/>
              <w:t xml:space="preserve">Introduce a sporting hero certificate in the weekly merit assembly. Updates on school website and </w:t>
            </w:r>
            <w:proofErr w:type="spellStart"/>
            <w:r>
              <w:rPr>
                <w:rFonts w:ascii="Twinkl" w:hAnsi="Twinkl"/>
              </w:rPr>
              <w:t>facebook</w:t>
            </w:r>
            <w:proofErr w:type="spellEnd"/>
          </w:p>
          <w:p w:rsidR="008D1249" w:rsidRDefault="008D1249" w:rsidP="00FB1610">
            <w:pPr>
              <w:rPr>
                <w:rFonts w:ascii="Twinkl" w:hAnsi="Twinkl"/>
              </w:rPr>
            </w:pPr>
          </w:p>
          <w:p w:rsidR="008D1249" w:rsidRDefault="008D1249" w:rsidP="00FB1610">
            <w:pPr>
              <w:rPr>
                <w:rFonts w:ascii="Twinkl" w:hAnsi="Twinkl"/>
              </w:rPr>
            </w:pPr>
            <w:r>
              <w:rPr>
                <w:rFonts w:ascii="Twinkl" w:hAnsi="Twinkl"/>
              </w:rPr>
              <w:t xml:space="preserve">Use a display board in the hall to promote active clubs in the community </w:t>
            </w:r>
            <w:r w:rsidR="00D92EA8">
              <w:rPr>
                <w:rFonts w:ascii="Twinkl" w:hAnsi="Twinkl"/>
              </w:rPr>
              <w:t xml:space="preserve">and to have a focus sport each half term where </w:t>
            </w:r>
            <w:proofErr w:type="spellStart"/>
            <w:r w:rsidR="00D92EA8">
              <w:rPr>
                <w:rFonts w:ascii="Twinkl" w:hAnsi="Twinkl"/>
              </w:rPr>
              <w:t>chn</w:t>
            </w:r>
            <w:proofErr w:type="spellEnd"/>
            <w:r w:rsidR="00D92EA8">
              <w:rPr>
                <w:rFonts w:ascii="Twinkl" w:hAnsi="Twinkl"/>
              </w:rPr>
              <w:t xml:space="preserve"> can learn about origins, rules, famous faces </w:t>
            </w:r>
            <w:proofErr w:type="spellStart"/>
            <w:r w:rsidR="00D92EA8">
              <w:rPr>
                <w:rFonts w:ascii="Twinkl" w:hAnsi="Twinkl"/>
              </w:rPr>
              <w:t>etc</w:t>
            </w:r>
            <w:proofErr w:type="spellEnd"/>
          </w:p>
          <w:p w:rsidR="008D1249" w:rsidRDefault="008D1249" w:rsidP="00FB1610">
            <w:pPr>
              <w:rPr>
                <w:rFonts w:ascii="Twinkl" w:hAnsi="Twinkl"/>
              </w:rPr>
            </w:pPr>
          </w:p>
          <w:p w:rsidR="00E06274" w:rsidRDefault="00E06274" w:rsidP="00FB1610">
            <w:pPr>
              <w:rPr>
                <w:rFonts w:ascii="Twinkl" w:hAnsi="Twinkl"/>
              </w:rPr>
            </w:pPr>
          </w:p>
          <w:p w:rsidR="008D1249" w:rsidRDefault="007E43CE" w:rsidP="00FB1610">
            <w:pPr>
              <w:rPr>
                <w:rFonts w:ascii="Twinkl" w:hAnsi="Twinkl"/>
              </w:rPr>
            </w:pPr>
            <w:r>
              <w:rPr>
                <w:rFonts w:ascii="Twinkl" w:hAnsi="Twinkl"/>
              </w:rPr>
              <w:t xml:space="preserve">In line with our SIP, we want the </w:t>
            </w:r>
            <w:proofErr w:type="spellStart"/>
            <w:r>
              <w:rPr>
                <w:rFonts w:ascii="Twinkl" w:hAnsi="Twinkl"/>
              </w:rPr>
              <w:t>chn</w:t>
            </w:r>
            <w:proofErr w:type="spellEnd"/>
            <w:r>
              <w:rPr>
                <w:rFonts w:ascii="Twinkl" w:hAnsi="Twinkl"/>
              </w:rPr>
              <w:t xml:space="preserve"> to be inspired by sporting heroes and learn about their route into sports.</w:t>
            </w:r>
          </w:p>
          <w:p w:rsidR="008D1249" w:rsidRDefault="008D1249" w:rsidP="00FB1610">
            <w:pPr>
              <w:rPr>
                <w:rFonts w:ascii="Twinkl" w:hAnsi="Twinkl"/>
              </w:rPr>
            </w:pPr>
          </w:p>
          <w:p w:rsidR="00E06274" w:rsidRDefault="00E06274" w:rsidP="007E43CE">
            <w:pPr>
              <w:rPr>
                <w:rFonts w:ascii="Twinkl" w:hAnsi="Twinkl"/>
              </w:rPr>
            </w:pPr>
          </w:p>
          <w:p w:rsidR="00DF1BDF" w:rsidRDefault="00DF1BDF" w:rsidP="007E43CE">
            <w:pPr>
              <w:rPr>
                <w:rFonts w:ascii="Twinkl" w:hAnsi="Twinkl"/>
              </w:rPr>
            </w:pPr>
          </w:p>
          <w:p w:rsidR="00DF1BDF" w:rsidRDefault="00DF1BDF" w:rsidP="007E43CE">
            <w:pPr>
              <w:rPr>
                <w:rFonts w:ascii="Twinkl" w:hAnsi="Twinkl"/>
              </w:rPr>
            </w:pPr>
          </w:p>
          <w:p w:rsidR="00DF1BDF" w:rsidRDefault="00DF1BDF" w:rsidP="007E43CE">
            <w:pPr>
              <w:rPr>
                <w:rFonts w:ascii="Twinkl" w:hAnsi="Twinkl"/>
              </w:rPr>
            </w:pPr>
          </w:p>
          <w:p w:rsidR="00E06274" w:rsidRDefault="00E06274" w:rsidP="007E43CE">
            <w:pPr>
              <w:rPr>
                <w:rFonts w:ascii="Twinkl" w:hAnsi="Twinkl"/>
              </w:rPr>
            </w:pPr>
          </w:p>
          <w:p w:rsidR="00CE3291" w:rsidRDefault="00CE3291" w:rsidP="007E43CE">
            <w:pPr>
              <w:rPr>
                <w:rFonts w:ascii="Twinkl" w:hAnsi="Twinkl"/>
              </w:rPr>
            </w:pPr>
          </w:p>
          <w:p w:rsidR="007E43CE" w:rsidRPr="007E43CE" w:rsidRDefault="007E43CE" w:rsidP="007E43CE">
            <w:pPr>
              <w:rPr>
                <w:rFonts w:ascii="Twinkl" w:hAnsi="Twinkl"/>
              </w:rPr>
            </w:pPr>
            <w:r w:rsidRPr="007E43CE">
              <w:rPr>
                <w:rFonts w:ascii="Twinkl" w:hAnsi="Twinkl"/>
              </w:rPr>
              <w:t>School to enter teams into</w:t>
            </w:r>
          </w:p>
          <w:p w:rsidR="007E43CE" w:rsidRPr="007E43CE" w:rsidRDefault="007E43CE" w:rsidP="007E43CE">
            <w:pPr>
              <w:rPr>
                <w:rFonts w:ascii="Twinkl" w:hAnsi="Twinkl"/>
              </w:rPr>
            </w:pPr>
            <w:r w:rsidRPr="007E43CE">
              <w:rPr>
                <w:rFonts w:ascii="Twinkl" w:hAnsi="Twinkl"/>
              </w:rPr>
              <w:t>Competitions</w:t>
            </w:r>
            <w:r>
              <w:rPr>
                <w:rFonts w:ascii="Twinkl" w:hAnsi="Twinkl"/>
              </w:rPr>
              <w:t>.</w:t>
            </w:r>
          </w:p>
          <w:p w:rsidR="00D92EA8" w:rsidRDefault="007E43CE" w:rsidP="00FB1610">
            <w:pPr>
              <w:rPr>
                <w:rFonts w:ascii="Twinkl" w:hAnsi="Twinkl"/>
              </w:rPr>
            </w:pPr>
            <w:r w:rsidRPr="007E43CE">
              <w:rPr>
                <w:rFonts w:ascii="Twinkl" w:hAnsi="Twinkl"/>
              </w:rPr>
              <w:t>T</w:t>
            </w:r>
            <w:r>
              <w:rPr>
                <w:rFonts w:ascii="Twinkl" w:hAnsi="Twinkl"/>
              </w:rPr>
              <w:t xml:space="preserve">eams will be based on those who </w:t>
            </w:r>
            <w:r w:rsidRPr="007E43CE">
              <w:rPr>
                <w:rFonts w:ascii="Twinkl" w:hAnsi="Twinkl"/>
              </w:rPr>
              <w:t>show interest an</w:t>
            </w:r>
            <w:r>
              <w:rPr>
                <w:rFonts w:ascii="Twinkl" w:hAnsi="Twinkl"/>
              </w:rPr>
              <w:t xml:space="preserve">d try hard as well as </w:t>
            </w:r>
            <w:r w:rsidRPr="007E43CE">
              <w:rPr>
                <w:rFonts w:ascii="Twinkl" w:hAnsi="Twinkl"/>
              </w:rPr>
              <w:t>those who demonstrate talent.</w:t>
            </w:r>
          </w:p>
          <w:p w:rsidR="00A714F1" w:rsidRDefault="00A714F1" w:rsidP="00FB1610">
            <w:pPr>
              <w:rPr>
                <w:rFonts w:ascii="Twinkl" w:hAnsi="Twinkl"/>
              </w:rPr>
            </w:pPr>
          </w:p>
        </w:tc>
        <w:tc>
          <w:tcPr>
            <w:tcW w:w="2268" w:type="dxa"/>
          </w:tcPr>
          <w:p w:rsidR="008D1249" w:rsidRDefault="008D1249" w:rsidP="00D92EA8">
            <w:pPr>
              <w:jc w:val="center"/>
              <w:rPr>
                <w:rFonts w:ascii="Twinkl" w:hAnsi="Twinkl"/>
              </w:rPr>
            </w:pPr>
          </w:p>
          <w:p w:rsidR="008D1249" w:rsidRDefault="008D1249" w:rsidP="00D92EA8">
            <w:pPr>
              <w:jc w:val="center"/>
              <w:rPr>
                <w:rFonts w:ascii="Twinkl" w:hAnsi="Twinkl"/>
              </w:rPr>
            </w:pPr>
            <w:r>
              <w:rPr>
                <w:rFonts w:ascii="Twinkl" w:hAnsi="Twinkl"/>
              </w:rPr>
              <w:t>N/A</w:t>
            </w:r>
          </w:p>
          <w:p w:rsidR="008D1249" w:rsidRDefault="008D1249" w:rsidP="00D92EA8">
            <w:pPr>
              <w:jc w:val="center"/>
              <w:rPr>
                <w:rFonts w:ascii="Twinkl" w:hAnsi="Twinkl"/>
              </w:rPr>
            </w:pPr>
          </w:p>
          <w:p w:rsidR="008D1249" w:rsidRDefault="008D1249" w:rsidP="00D92EA8">
            <w:pPr>
              <w:jc w:val="center"/>
              <w:rPr>
                <w:rFonts w:ascii="Twinkl" w:hAnsi="Twinkl"/>
              </w:rPr>
            </w:pPr>
          </w:p>
          <w:p w:rsidR="008D1249" w:rsidRDefault="008D1249" w:rsidP="00D92EA8">
            <w:pPr>
              <w:jc w:val="center"/>
              <w:rPr>
                <w:rFonts w:ascii="Twinkl" w:hAnsi="Twinkl"/>
              </w:rPr>
            </w:pPr>
          </w:p>
          <w:p w:rsidR="008D1249" w:rsidRDefault="008D1249" w:rsidP="00D92EA8">
            <w:pPr>
              <w:jc w:val="center"/>
              <w:rPr>
                <w:rFonts w:ascii="Twinkl" w:hAnsi="Twinkl"/>
              </w:rPr>
            </w:pPr>
          </w:p>
          <w:p w:rsidR="008D1249" w:rsidRDefault="008D1249" w:rsidP="00D92EA8">
            <w:pPr>
              <w:jc w:val="center"/>
              <w:rPr>
                <w:rFonts w:ascii="Twinkl" w:hAnsi="Twinkl"/>
              </w:rPr>
            </w:pPr>
          </w:p>
          <w:p w:rsidR="008D1249" w:rsidRDefault="00A97BE2" w:rsidP="00D92EA8">
            <w:pPr>
              <w:jc w:val="center"/>
              <w:rPr>
                <w:rFonts w:ascii="Twinkl" w:hAnsi="Twinkl"/>
              </w:rPr>
            </w:pPr>
            <w:r>
              <w:rPr>
                <w:rFonts w:ascii="Twinkl" w:hAnsi="Twinkl"/>
              </w:rPr>
              <w:t>£1,500</w:t>
            </w:r>
          </w:p>
          <w:p w:rsidR="008D1249" w:rsidRDefault="008D1249" w:rsidP="00D92EA8">
            <w:pPr>
              <w:jc w:val="center"/>
              <w:rPr>
                <w:rFonts w:ascii="Twinkl" w:hAnsi="Twinkl"/>
              </w:rPr>
            </w:pPr>
          </w:p>
          <w:p w:rsidR="008D1249" w:rsidRDefault="008D1249" w:rsidP="00D92EA8">
            <w:pPr>
              <w:jc w:val="center"/>
              <w:rPr>
                <w:rFonts w:ascii="Twinkl" w:hAnsi="Twinkl"/>
              </w:rPr>
            </w:pPr>
          </w:p>
          <w:p w:rsidR="008D1249" w:rsidRDefault="008D1249" w:rsidP="00D92EA8">
            <w:pPr>
              <w:jc w:val="center"/>
              <w:rPr>
                <w:rFonts w:ascii="Twinkl" w:hAnsi="Twinkl"/>
              </w:rPr>
            </w:pPr>
          </w:p>
          <w:p w:rsidR="00D92EA8" w:rsidRDefault="00D92EA8" w:rsidP="00D92EA8">
            <w:pPr>
              <w:jc w:val="center"/>
              <w:rPr>
                <w:rFonts w:ascii="Twinkl" w:hAnsi="Twinkl"/>
              </w:rPr>
            </w:pPr>
          </w:p>
          <w:p w:rsidR="00D92EA8" w:rsidRDefault="00D92EA8" w:rsidP="00D92EA8">
            <w:pPr>
              <w:jc w:val="center"/>
              <w:rPr>
                <w:rFonts w:ascii="Twinkl" w:hAnsi="Twinkl"/>
              </w:rPr>
            </w:pPr>
          </w:p>
          <w:p w:rsidR="00D92EA8" w:rsidRDefault="00D92EA8" w:rsidP="00E06274">
            <w:pPr>
              <w:jc w:val="right"/>
              <w:rPr>
                <w:rFonts w:ascii="Twinkl" w:hAnsi="Twinkl"/>
              </w:rPr>
            </w:pPr>
          </w:p>
          <w:p w:rsidR="00E06274" w:rsidRDefault="00E06274" w:rsidP="00E06274">
            <w:pPr>
              <w:jc w:val="right"/>
              <w:rPr>
                <w:rFonts w:ascii="Twinkl" w:hAnsi="Twinkl"/>
              </w:rPr>
            </w:pPr>
          </w:p>
          <w:p w:rsidR="00E06274" w:rsidRDefault="00E06274" w:rsidP="00E06274">
            <w:pPr>
              <w:jc w:val="right"/>
              <w:rPr>
                <w:rFonts w:ascii="Twinkl" w:hAnsi="Twinkl"/>
              </w:rPr>
            </w:pPr>
          </w:p>
          <w:p w:rsidR="007E43CE" w:rsidRDefault="007E43CE" w:rsidP="00D92EA8">
            <w:pPr>
              <w:jc w:val="center"/>
              <w:rPr>
                <w:rFonts w:ascii="Twinkl" w:hAnsi="Twinkl"/>
              </w:rPr>
            </w:pPr>
          </w:p>
          <w:p w:rsidR="00E06274" w:rsidRDefault="00E06274" w:rsidP="00D92EA8">
            <w:pPr>
              <w:jc w:val="center"/>
              <w:rPr>
                <w:rFonts w:ascii="Twinkl" w:hAnsi="Twinkl"/>
              </w:rPr>
            </w:pPr>
          </w:p>
          <w:p w:rsidR="00C231EF" w:rsidRDefault="008D1249" w:rsidP="00D92EA8">
            <w:pPr>
              <w:jc w:val="center"/>
              <w:rPr>
                <w:rFonts w:ascii="Twinkl" w:hAnsi="Twinkl"/>
              </w:rPr>
            </w:pPr>
            <w:r>
              <w:rPr>
                <w:rFonts w:ascii="Twinkl" w:hAnsi="Twinkl"/>
              </w:rPr>
              <w:t>£300 to be taken out of English budget</w:t>
            </w:r>
          </w:p>
          <w:p w:rsidR="007E43CE" w:rsidRDefault="007E43CE" w:rsidP="00D92EA8">
            <w:pPr>
              <w:jc w:val="center"/>
              <w:rPr>
                <w:rFonts w:ascii="Twinkl" w:hAnsi="Twinkl"/>
              </w:rPr>
            </w:pPr>
          </w:p>
          <w:p w:rsidR="007E43CE" w:rsidRDefault="007E43CE" w:rsidP="00D92EA8">
            <w:pPr>
              <w:jc w:val="center"/>
              <w:rPr>
                <w:rFonts w:ascii="Twinkl" w:hAnsi="Twinkl"/>
              </w:rPr>
            </w:pPr>
          </w:p>
          <w:p w:rsidR="007E43CE" w:rsidRDefault="007E43CE" w:rsidP="00A97BE2">
            <w:pPr>
              <w:rPr>
                <w:rFonts w:ascii="Twinkl" w:hAnsi="Twinkl"/>
              </w:rPr>
            </w:pPr>
          </w:p>
          <w:p w:rsidR="00E06274" w:rsidRDefault="00E06274" w:rsidP="00D92EA8">
            <w:pPr>
              <w:jc w:val="center"/>
              <w:rPr>
                <w:rFonts w:ascii="Twinkl" w:hAnsi="Twinkl"/>
              </w:rPr>
            </w:pPr>
          </w:p>
          <w:p w:rsidR="00DF1BDF" w:rsidRDefault="00DF1BDF" w:rsidP="00D92EA8">
            <w:pPr>
              <w:jc w:val="center"/>
              <w:rPr>
                <w:rFonts w:ascii="Twinkl" w:hAnsi="Twinkl"/>
              </w:rPr>
            </w:pPr>
          </w:p>
          <w:p w:rsidR="00DF1BDF" w:rsidRDefault="00DF1BDF" w:rsidP="00D92EA8">
            <w:pPr>
              <w:jc w:val="center"/>
              <w:rPr>
                <w:rFonts w:ascii="Twinkl" w:hAnsi="Twinkl"/>
              </w:rPr>
            </w:pPr>
          </w:p>
          <w:p w:rsidR="00DF1BDF" w:rsidRDefault="00DF1BDF" w:rsidP="00D92EA8">
            <w:pPr>
              <w:jc w:val="center"/>
              <w:rPr>
                <w:rFonts w:ascii="Twinkl" w:hAnsi="Twinkl"/>
              </w:rPr>
            </w:pPr>
          </w:p>
          <w:p w:rsidR="00DF1BDF" w:rsidRDefault="00DF1BDF" w:rsidP="00D92EA8">
            <w:pPr>
              <w:jc w:val="center"/>
              <w:rPr>
                <w:rFonts w:ascii="Twinkl" w:hAnsi="Twinkl"/>
              </w:rPr>
            </w:pPr>
          </w:p>
          <w:p w:rsidR="00DF1BDF" w:rsidRDefault="00DF1BDF" w:rsidP="00D92EA8">
            <w:pPr>
              <w:jc w:val="center"/>
              <w:rPr>
                <w:rFonts w:ascii="Twinkl" w:hAnsi="Twinkl"/>
              </w:rPr>
            </w:pPr>
          </w:p>
          <w:p w:rsidR="00E06274" w:rsidRDefault="00E06274" w:rsidP="00D92EA8">
            <w:pPr>
              <w:jc w:val="center"/>
              <w:rPr>
                <w:rFonts w:ascii="Twinkl" w:hAnsi="Twinkl"/>
              </w:rPr>
            </w:pPr>
          </w:p>
          <w:p w:rsidR="00CE3291" w:rsidRDefault="00CE3291" w:rsidP="00D92EA8">
            <w:pPr>
              <w:jc w:val="center"/>
              <w:rPr>
                <w:rFonts w:ascii="Twinkl" w:hAnsi="Twinkl"/>
              </w:rPr>
            </w:pPr>
          </w:p>
          <w:p w:rsidR="007E43CE" w:rsidRDefault="00A97BE2" w:rsidP="00D92EA8">
            <w:pPr>
              <w:jc w:val="center"/>
              <w:rPr>
                <w:rFonts w:ascii="Twinkl" w:hAnsi="Twinkl"/>
              </w:rPr>
            </w:pPr>
            <w:r>
              <w:rPr>
                <w:rFonts w:ascii="Twinkl" w:hAnsi="Twinkl"/>
              </w:rPr>
              <w:t>January 2021</w:t>
            </w:r>
          </w:p>
          <w:p w:rsidR="00A97BE2" w:rsidRDefault="00A97BE2" w:rsidP="00D92EA8">
            <w:pPr>
              <w:jc w:val="center"/>
              <w:rPr>
                <w:rFonts w:ascii="Twinkl" w:hAnsi="Twinkl"/>
              </w:rPr>
            </w:pPr>
          </w:p>
          <w:p w:rsidR="00A97BE2" w:rsidRDefault="00A97BE2" w:rsidP="00A97BE2">
            <w:pPr>
              <w:jc w:val="center"/>
              <w:rPr>
                <w:rFonts w:ascii="Twinkl" w:hAnsi="Twinkl"/>
              </w:rPr>
            </w:pPr>
            <w:r>
              <w:rPr>
                <w:rFonts w:ascii="Twinkl" w:hAnsi="Twinkl"/>
              </w:rPr>
              <w:t>(</w:t>
            </w:r>
            <w:proofErr w:type="spellStart"/>
            <w:r>
              <w:rPr>
                <w:rFonts w:ascii="Twinkl" w:hAnsi="Twinkl"/>
              </w:rPr>
              <w:t>Approx</w:t>
            </w:r>
            <w:proofErr w:type="spellEnd"/>
            <w:r>
              <w:rPr>
                <w:rFonts w:ascii="Twinkl" w:hAnsi="Twinkl"/>
              </w:rPr>
              <w:t xml:space="preserve"> £2,250 based on previous years expenditure on transport)</w:t>
            </w:r>
          </w:p>
        </w:tc>
        <w:tc>
          <w:tcPr>
            <w:tcW w:w="3260" w:type="dxa"/>
            <w:gridSpan w:val="2"/>
          </w:tcPr>
          <w:p w:rsidR="00E06274" w:rsidRPr="00E06274" w:rsidRDefault="00E06274" w:rsidP="00497F70">
            <w:pPr>
              <w:rPr>
                <w:rFonts w:ascii="Twinkl" w:hAnsi="Twinkl"/>
                <w:color w:val="0000FF"/>
              </w:rPr>
            </w:pPr>
          </w:p>
          <w:p w:rsidR="00E06274" w:rsidRDefault="00E06274" w:rsidP="00497F70">
            <w:pPr>
              <w:rPr>
                <w:rFonts w:ascii="Twinkl" w:hAnsi="Twinkl"/>
                <w:color w:val="0000FF"/>
              </w:rPr>
            </w:pPr>
            <w:r>
              <w:rPr>
                <w:rFonts w:ascii="Twinkl" w:hAnsi="Twinkl"/>
                <w:color w:val="0000FF"/>
              </w:rPr>
              <w:t>Summer Term T</w:t>
            </w:r>
            <w:r w:rsidRPr="00E06274">
              <w:rPr>
                <w:rFonts w:ascii="Twinkl" w:hAnsi="Twinkl"/>
                <w:color w:val="0000FF"/>
              </w:rPr>
              <w:t>arget</w:t>
            </w:r>
          </w:p>
          <w:p w:rsidR="00E06274" w:rsidRDefault="00E06274" w:rsidP="00497F70">
            <w:pPr>
              <w:rPr>
                <w:rFonts w:ascii="Twinkl" w:hAnsi="Twinkl"/>
                <w:color w:val="0000FF"/>
              </w:rPr>
            </w:pPr>
          </w:p>
          <w:p w:rsidR="00E06274" w:rsidRDefault="00E06274" w:rsidP="00497F70">
            <w:pPr>
              <w:rPr>
                <w:rFonts w:ascii="Twinkl" w:hAnsi="Twinkl"/>
                <w:color w:val="0000FF"/>
              </w:rPr>
            </w:pPr>
          </w:p>
          <w:p w:rsidR="00E06274" w:rsidRDefault="00E06274" w:rsidP="00497F70">
            <w:pPr>
              <w:rPr>
                <w:rFonts w:ascii="Twinkl" w:hAnsi="Twinkl"/>
                <w:color w:val="0000FF"/>
              </w:rPr>
            </w:pPr>
          </w:p>
          <w:p w:rsidR="00CE3291" w:rsidRDefault="00CE3291" w:rsidP="00497F70">
            <w:pPr>
              <w:rPr>
                <w:rFonts w:ascii="Twinkl" w:hAnsi="Twinkl"/>
                <w:color w:val="0000FF"/>
              </w:rPr>
            </w:pPr>
          </w:p>
          <w:p w:rsidR="00CE3291" w:rsidRDefault="00CE3291" w:rsidP="00497F70">
            <w:pPr>
              <w:rPr>
                <w:rFonts w:ascii="Twinkl" w:hAnsi="Twinkl"/>
                <w:color w:val="0000FF"/>
              </w:rPr>
            </w:pPr>
          </w:p>
          <w:p w:rsidR="00E06274" w:rsidRDefault="00E06274" w:rsidP="00497F70">
            <w:pPr>
              <w:rPr>
                <w:rFonts w:ascii="Twinkl" w:hAnsi="Twinkl"/>
                <w:color w:val="0000FF"/>
              </w:rPr>
            </w:pPr>
            <w:r>
              <w:rPr>
                <w:rFonts w:ascii="Twinkl" w:hAnsi="Twinkl"/>
                <w:color w:val="0000FF"/>
              </w:rPr>
              <w:t>Summer Term Target</w:t>
            </w:r>
          </w:p>
          <w:p w:rsidR="00E06274" w:rsidRDefault="00E06274" w:rsidP="00497F70">
            <w:pPr>
              <w:rPr>
                <w:rFonts w:ascii="Twinkl" w:hAnsi="Twinkl"/>
                <w:color w:val="0000FF"/>
              </w:rPr>
            </w:pPr>
          </w:p>
          <w:p w:rsidR="00E06274" w:rsidRDefault="00E06274" w:rsidP="00497F70">
            <w:pPr>
              <w:rPr>
                <w:rFonts w:ascii="Twinkl" w:hAnsi="Twinkl"/>
                <w:color w:val="0000FF"/>
              </w:rPr>
            </w:pPr>
          </w:p>
          <w:p w:rsidR="00E06274" w:rsidRDefault="00E06274" w:rsidP="00497F70">
            <w:pPr>
              <w:rPr>
                <w:rFonts w:ascii="Twinkl" w:hAnsi="Twinkl"/>
                <w:color w:val="0000FF"/>
              </w:rPr>
            </w:pPr>
          </w:p>
          <w:p w:rsidR="00E06274" w:rsidRDefault="00E06274" w:rsidP="00497F70">
            <w:pPr>
              <w:rPr>
                <w:rFonts w:ascii="Twinkl" w:hAnsi="Twinkl"/>
                <w:color w:val="0000FF"/>
              </w:rPr>
            </w:pPr>
          </w:p>
          <w:p w:rsidR="00E06274" w:rsidRDefault="00E06274" w:rsidP="00497F70">
            <w:pPr>
              <w:rPr>
                <w:rFonts w:ascii="Twinkl" w:hAnsi="Twinkl"/>
                <w:color w:val="0000FF"/>
              </w:rPr>
            </w:pPr>
          </w:p>
          <w:p w:rsidR="00E06274" w:rsidRDefault="00E06274" w:rsidP="00497F70">
            <w:pPr>
              <w:rPr>
                <w:rFonts w:ascii="Twinkl" w:hAnsi="Twinkl"/>
                <w:color w:val="0000FF"/>
              </w:rPr>
            </w:pPr>
          </w:p>
          <w:p w:rsidR="00E06274" w:rsidRDefault="00E06274" w:rsidP="00497F70">
            <w:pPr>
              <w:rPr>
                <w:rFonts w:ascii="Twinkl" w:hAnsi="Twinkl"/>
                <w:color w:val="0000FF"/>
              </w:rPr>
            </w:pPr>
          </w:p>
          <w:p w:rsidR="00E06274" w:rsidRDefault="00E06274" w:rsidP="00497F70">
            <w:pPr>
              <w:rPr>
                <w:rFonts w:ascii="Twinkl" w:hAnsi="Twinkl"/>
                <w:color w:val="0000FF"/>
              </w:rPr>
            </w:pPr>
          </w:p>
          <w:p w:rsidR="00E06274" w:rsidRDefault="00E06274" w:rsidP="00497F70">
            <w:pPr>
              <w:rPr>
                <w:rFonts w:ascii="Twinkl" w:hAnsi="Twinkl"/>
                <w:color w:val="0000FF"/>
              </w:rPr>
            </w:pPr>
          </w:p>
          <w:p w:rsidR="00E06274" w:rsidRDefault="00E06274" w:rsidP="00497F70">
            <w:pPr>
              <w:rPr>
                <w:rFonts w:ascii="Twinkl" w:hAnsi="Twinkl"/>
                <w:color w:val="0000FF"/>
              </w:rPr>
            </w:pPr>
          </w:p>
          <w:p w:rsidR="00E06274" w:rsidRDefault="00E06274" w:rsidP="00497F70">
            <w:pPr>
              <w:rPr>
                <w:rFonts w:ascii="Twinkl" w:hAnsi="Twinkl"/>
                <w:color w:val="0000FF"/>
              </w:rPr>
            </w:pPr>
            <w:r>
              <w:rPr>
                <w:rFonts w:ascii="Twinkl" w:hAnsi="Twinkl"/>
                <w:color w:val="0000FF"/>
              </w:rPr>
              <w:t>Sporting Literature for EYFS, KS1 and KS2: order request submitted March 2021</w:t>
            </w:r>
          </w:p>
          <w:p w:rsidR="00E06274" w:rsidRDefault="00E06274" w:rsidP="00497F70">
            <w:pPr>
              <w:rPr>
                <w:rFonts w:ascii="Twinkl" w:hAnsi="Twinkl"/>
                <w:color w:val="FF0000"/>
              </w:rPr>
            </w:pPr>
            <w:r w:rsidRPr="00E06274">
              <w:rPr>
                <w:rFonts w:ascii="Twinkl" w:hAnsi="Twinkl"/>
                <w:color w:val="FF0000"/>
              </w:rPr>
              <w:t>Total Cost: £145.37</w:t>
            </w:r>
          </w:p>
          <w:p w:rsidR="00E06274" w:rsidRDefault="00E06274" w:rsidP="00497F70">
            <w:pPr>
              <w:rPr>
                <w:rFonts w:ascii="Twinkl" w:hAnsi="Twinkl"/>
                <w:color w:val="FF0000"/>
              </w:rPr>
            </w:pPr>
          </w:p>
          <w:p w:rsidR="00E06274" w:rsidRDefault="00E06274" w:rsidP="00497F70">
            <w:pPr>
              <w:rPr>
                <w:rFonts w:ascii="Twinkl" w:hAnsi="Twinkl"/>
                <w:color w:val="FF0000"/>
              </w:rPr>
            </w:pPr>
          </w:p>
          <w:p w:rsidR="00DF1BDF" w:rsidRDefault="00DF1BDF" w:rsidP="00497F70">
            <w:pPr>
              <w:rPr>
                <w:rFonts w:ascii="Twinkl" w:hAnsi="Twinkl"/>
                <w:color w:val="FF0000"/>
              </w:rPr>
            </w:pPr>
          </w:p>
          <w:p w:rsidR="00DF1BDF" w:rsidRDefault="00DF1BDF" w:rsidP="00497F70">
            <w:pPr>
              <w:rPr>
                <w:rFonts w:ascii="Twinkl" w:hAnsi="Twinkl"/>
                <w:color w:val="FF0000"/>
              </w:rPr>
            </w:pPr>
          </w:p>
          <w:p w:rsidR="00DF1BDF" w:rsidRDefault="00DF1BDF" w:rsidP="00497F70">
            <w:pPr>
              <w:rPr>
                <w:rFonts w:ascii="Twinkl" w:hAnsi="Twinkl"/>
                <w:color w:val="FF0000"/>
              </w:rPr>
            </w:pPr>
          </w:p>
          <w:p w:rsidR="00DF1BDF" w:rsidRDefault="00DF1BDF" w:rsidP="00497F70">
            <w:pPr>
              <w:rPr>
                <w:rFonts w:ascii="Twinkl" w:hAnsi="Twinkl"/>
                <w:color w:val="FF0000"/>
              </w:rPr>
            </w:pPr>
          </w:p>
          <w:p w:rsidR="00DF1BDF" w:rsidRDefault="00DF1BDF" w:rsidP="00497F70">
            <w:pPr>
              <w:rPr>
                <w:rFonts w:ascii="Twinkl" w:hAnsi="Twinkl"/>
                <w:color w:val="FF0000"/>
              </w:rPr>
            </w:pPr>
          </w:p>
          <w:p w:rsidR="00DF1BDF" w:rsidRDefault="00DF1BDF" w:rsidP="00497F70">
            <w:pPr>
              <w:rPr>
                <w:rFonts w:ascii="Twinkl" w:hAnsi="Twinkl"/>
                <w:color w:val="FF0000"/>
              </w:rPr>
            </w:pPr>
          </w:p>
          <w:p w:rsidR="00E06274" w:rsidRPr="00E06274" w:rsidRDefault="00E06274" w:rsidP="00497F70">
            <w:pPr>
              <w:rPr>
                <w:rFonts w:ascii="Twinkl" w:hAnsi="Twinkl"/>
                <w:color w:val="0000FF"/>
              </w:rPr>
            </w:pPr>
          </w:p>
          <w:p w:rsidR="00252914" w:rsidRDefault="00252914" w:rsidP="00497F70">
            <w:pPr>
              <w:rPr>
                <w:rFonts w:ascii="Twinkl" w:hAnsi="Twinkl"/>
                <w:color w:val="0000FF"/>
              </w:rPr>
            </w:pPr>
            <w:r>
              <w:rPr>
                <w:rFonts w:ascii="Twinkl" w:hAnsi="Twinkl"/>
                <w:color w:val="0000FF"/>
              </w:rPr>
              <w:t>PESLE participated in the WRIST Cluster Head Teachers Meeting to discuss the futures of the School Sport Partnership.</w:t>
            </w:r>
          </w:p>
          <w:p w:rsidR="00252914" w:rsidRDefault="00252914" w:rsidP="00497F70">
            <w:pPr>
              <w:rPr>
                <w:rFonts w:ascii="Twinkl" w:hAnsi="Twinkl"/>
                <w:color w:val="0000FF"/>
              </w:rPr>
            </w:pPr>
          </w:p>
          <w:p w:rsidR="00E06274" w:rsidRPr="00E06274" w:rsidRDefault="00E06274" w:rsidP="00497F70">
            <w:pPr>
              <w:rPr>
                <w:rFonts w:ascii="Twinkl" w:hAnsi="Twinkl"/>
                <w:color w:val="0000FF"/>
              </w:rPr>
            </w:pPr>
            <w:r w:rsidRPr="00E06274">
              <w:rPr>
                <w:rFonts w:ascii="Twinkl" w:hAnsi="Twinkl"/>
                <w:color w:val="0000FF"/>
              </w:rPr>
              <w:t>PESL participated in WRIST Sports Steering group</w:t>
            </w:r>
            <w:r w:rsidR="00252914">
              <w:rPr>
                <w:rFonts w:ascii="Twinkl" w:hAnsi="Twinkl"/>
                <w:color w:val="0000FF"/>
              </w:rPr>
              <w:t xml:space="preserve"> on 28</w:t>
            </w:r>
            <w:r w:rsidR="00252914" w:rsidRPr="00252914">
              <w:rPr>
                <w:rFonts w:ascii="Twinkl" w:hAnsi="Twinkl"/>
                <w:color w:val="0000FF"/>
                <w:vertAlign w:val="superscript"/>
              </w:rPr>
              <w:t>th</w:t>
            </w:r>
            <w:r w:rsidR="00252914">
              <w:rPr>
                <w:rFonts w:ascii="Twinkl" w:hAnsi="Twinkl"/>
                <w:color w:val="0000FF"/>
              </w:rPr>
              <w:t xml:space="preserve"> January 2021</w:t>
            </w:r>
            <w:r w:rsidRPr="00E06274">
              <w:rPr>
                <w:rFonts w:ascii="Twinkl" w:hAnsi="Twinkl"/>
                <w:color w:val="0000FF"/>
              </w:rPr>
              <w:t xml:space="preserve"> to discuss the future of the school sport partnership with South </w:t>
            </w:r>
            <w:proofErr w:type="spellStart"/>
            <w:r w:rsidRPr="00E06274">
              <w:rPr>
                <w:rFonts w:ascii="Twinkl" w:hAnsi="Twinkl"/>
                <w:color w:val="0000FF"/>
              </w:rPr>
              <w:t>Ribble</w:t>
            </w:r>
            <w:proofErr w:type="spellEnd"/>
            <w:r w:rsidRPr="00E06274">
              <w:rPr>
                <w:rFonts w:ascii="Twinkl" w:hAnsi="Twinkl"/>
                <w:color w:val="0000FF"/>
              </w:rPr>
              <w:t>.</w:t>
            </w:r>
          </w:p>
          <w:p w:rsidR="00E06274" w:rsidRDefault="00E06274" w:rsidP="00497F70">
            <w:pPr>
              <w:rPr>
                <w:rFonts w:ascii="Twinkl" w:hAnsi="Twinkl"/>
                <w:color w:val="0000FF"/>
              </w:rPr>
            </w:pPr>
            <w:r w:rsidRPr="00E06274">
              <w:rPr>
                <w:rFonts w:ascii="Twinkl" w:hAnsi="Twinkl"/>
                <w:color w:val="0000FF"/>
              </w:rPr>
              <w:t>Currently awaiting date for next meeting</w:t>
            </w:r>
          </w:p>
          <w:p w:rsidR="00E06274" w:rsidRPr="00F21B30" w:rsidRDefault="00E06274" w:rsidP="00497F70">
            <w:pPr>
              <w:rPr>
                <w:rFonts w:ascii="Twinkl" w:hAnsi="Twinkl"/>
              </w:rPr>
            </w:pPr>
          </w:p>
        </w:tc>
        <w:tc>
          <w:tcPr>
            <w:tcW w:w="3180" w:type="dxa"/>
          </w:tcPr>
          <w:p w:rsidR="00CE3291" w:rsidRPr="00E06274" w:rsidRDefault="00CE3291" w:rsidP="00CE3291">
            <w:pPr>
              <w:rPr>
                <w:rFonts w:ascii="Twinkl" w:hAnsi="Twinkl"/>
                <w:color w:val="0000FF"/>
              </w:rPr>
            </w:pPr>
            <w:r w:rsidRPr="00E06274">
              <w:rPr>
                <w:rFonts w:ascii="Twinkl" w:hAnsi="Twinkl"/>
                <w:color w:val="0000FF"/>
              </w:rPr>
              <w:lastRenderedPageBreak/>
              <w:t>Not achieved currently due to being in lockdown 3.0</w:t>
            </w:r>
          </w:p>
          <w:p w:rsidR="00DF1BDF" w:rsidRDefault="00DF1BDF" w:rsidP="00497F70">
            <w:pPr>
              <w:rPr>
                <w:rFonts w:ascii="Twinkl" w:hAnsi="Twinkl"/>
              </w:rPr>
            </w:pPr>
          </w:p>
          <w:p w:rsidR="00DF1BDF" w:rsidRDefault="00DF1BDF" w:rsidP="00497F70">
            <w:pPr>
              <w:rPr>
                <w:rFonts w:ascii="Twinkl" w:hAnsi="Twinkl"/>
              </w:rPr>
            </w:pPr>
          </w:p>
          <w:p w:rsidR="00DF1BDF" w:rsidRDefault="00DF1BDF" w:rsidP="00497F70">
            <w:pPr>
              <w:rPr>
                <w:rFonts w:ascii="Twinkl" w:hAnsi="Twinkl"/>
              </w:rPr>
            </w:pPr>
          </w:p>
          <w:p w:rsidR="00DF1BDF" w:rsidRDefault="00DF1BDF" w:rsidP="00497F70">
            <w:pPr>
              <w:rPr>
                <w:rFonts w:ascii="Twinkl" w:hAnsi="Twinkl"/>
              </w:rPr>
            </w:pPr>
          </w:p>
          <w:p w:rsidR="00DF1BDF" w:rsidRDefault="00DF1BDF" w:rsidP="00497F70">
            <w:pPr>
              <w:rPr>
                <w:rFonts w:ascii="Twinkl" w:hAnsi="Twinkl"/>
              </w:rPr>
            </w:pPr>
          </w:p>
          <w:p w:rsidR="00C231EF" w:rsidRPr="00DF1BDF" w:rsidRDefault="00DF1BDF" w:rsidP="00497F70">
            <w:pPr>
              <w:rPr>
                <w:rFonts w:ascii="Twinkl" w:hAnsi="Twinkl"/>
                <w:color w:val="0000FF"/>
              </w:rPr>
            </w:pPr>
            <w:r w:rsidRPr="00DF1BDF">
              <w:rPr>
                <w:rFonts w:ascii="Twinkl" w:hAnsi="Twinkl"/>
                <w:color w:val="0000FF"/>
              </w:rPr>
              <w:t>Notice board has been put in place on the external wall of the school office</w:t>
            </w:r>
          </w:p>
          <w:p w:rsidR="00DF1BDF" w:rsidRDefault="00DF1BDF" w:rsidP="00497F70">
            <w:pPr>
              <w:rPr>
                <w:rFonts w:ascii="Twinkl" w:hAnsi="Twinkl"/>
              </w:rPr>
            </w:pPr>
          </w:p>
          <w:p w:rsidR="00DF1BDF" w:rsidRDefault="00DF1BDF" w:rsidP="00497F70">
            <w:pPr>
              <w:rPr>
                <w:rFonts w:ascii="Twinkl" w:hAnsi="Twinkl"/>
                <w:color w:val="FF0000"/>
              </w:rPr>
            </w:pPr>
            <w:r w:rsidRPr="00DF1BDF">
              <w:rPr>
                <w:rFonts w:ascii="Twinkl" w:hAnsi="Twinkl"/>
                <w:color w:val="FF0000"/>
              </w:rPr>
              <w:t>Next Steps: To promote PE inside school on a notice board, possibly corridor or hall</w:t>
            </w:r>
          </w:p>
          <w:p w:rsidR="00DF1BDF" w:rsidRDefault="00DF1BDF" w:rsidP="00497F70">
            <w:pPr>
              <w:rPr>
                <w:rFonts w:ascii="Twinkl" w:hAnsi="Twinkl"/>
                <w:color w:val="FF0000"/>
              </w:rPr>
            </w:pPr>
          </w:p>
          <w:p w:rsidR="00DF1BDF" w:rsidRDefault="00DF1BDF" w:rsidP="00497F70">
            <w:pPr>
              <w:rPr>
                <w:rFonts w:ascii="Twinkl" w:hAnsi="Twinkl"/>
                <w:color w:val="FF0000"/>
              </w:rPr>
            </w:pPr>
          </w:p>
          <w:p w:rsidR="00DF1BDF" w:rsidRDefault="00DF1BDF" w:rsidP="00497F70">
            <w:pPr>
              <w:rPr>
                <w:rFonts w:ascii="Twinkl" w:hAnsi="Twinkl"/>
                <w:color w:val="FF0000"/>
              </w:rPr>
            </w:pPr>
          </w:p>
          <w:p w:rsidR="00DF1BDF" w:rsidRDefault="00DF1BDF" w:rsidP="00497F70">
            <w:pPr>
              <w:rPr>
                <w:rFonts w:ascii="Twinkl" w:hAnsi="Twinkl"/>
                <w:color w:val="0000FF"/>
              </w:rPr>
            </w:pPr>
            <w:r w:rsidRPr="00DF1BDF">
              <w:rPr>
                <w:rFonts w:ascii="Twinkl" w:hAnsi="Twinkl"/>
                <w:color w:val="0000FF"/>
              </w:rPr>
              <w:t>A wide range of sporting literature was bought for both KS1 and 2 and EYFS. Books were used continually in all year groups and especially during our school sports week.</w:t>
            </w:r>
          </w:p>
          <w:p w:rsidR="00DF1BDF" w:rsidRDefault="00DF1BDF" w:rsidP="00DF1BDF">
            <w:pPr>
              <w:rPr>
                <w:rFonts w:ascii="Twinkl" w:hAnsi="Twinkl"/>
                <w:color w:val="FF0000"/>
              </w:rPr>
            </w:pPr>
            <w:r w:rsidRPr="00DF1BDF">
              <w:rPr>
                <w:rFonts w:ascii="Twinkl" w:hAnsi="Twinkl"/>
                <w:color w:val="FF0000"/>
              </w:rPr>
              <w:t>Next Steps: To promote PE literature throughout school</w:t>
            </w:r>
          </w:p>
          <w:p w:rsidR="00CE3291" w:rsidRDefault="00CE3291" w:rsidP="00DF1BDF">
            <w:pPr>
              <w:rPr>
                <w:rFonts w:ascii="Twinkl" w:hAnsi="Twinkl"/>
                <w:color w:val="FF0000"/>
              </w:rPr>
            </w:pPr>
          </w:p>
          <w:p w:rsidR="00CE3291" w:rsidRDefault="00CE3291" w:rsidP="00DF1BDF">
            <w:pPr>
              <w:rPr>
                <w:rFonts w:ascii="Twinkl" w:hAnsi="Twinkl"/>
                <w:color w:val="FF0000"/>
              </w:rPr>
            </w:pPr>
          </w:p>
          <w:p w:rsidR="00CE3291" w:rsidRDefault="00CE3291" w:rsidP="00DF1BDF">
            <w:pPr>
              <w:rPr>
                <w:rFonts w:ascii="Twinkl" w:hAnsi="Twinkl"/>
                <w:color w:val="FF0000"/>
              </w:rPr>
            </w:pPr>
          </w:p>
          <w:p w:rsidR="00CE3291" w:rsidRDefault="00CE3291" w:rsidP="00CE3291">
            <w:pPr>
              <w:rPr>
                <w:rFonts w:ascii="Twinkl" w:hAnsi="Twinkl"/>
                <w:color w:val="0000FF"/>
              </w:rPr>
            </w:pPr>
          </w:p>
          <w:p w:rsidR="00CE3291" w:rsidRPr="00E06274" w:rsidRDefault="00CE3291" w:rsidP="00CE3291">
            <w:pPr>
              <w:rPr>
                <w:rFonts w:ascii="Twinkl" w:hAnsi="Twinkl"/>
                <w:color w:val="0000FF"/>
              </w:rPr>
            </w:pPr>
            <w:r w:rsidRPr="00E06274">
              <w:rPr>
                <w:rFonts w:ascii="Twinkl" w:hAnsi="Twinkl"/>
                <w:color w:val="0000FF"/>
              </w:rPr>
              <w:t>Competitions delayed due to lockdown 3.0</w:t>
            </w:r>
          </w:p>
          <w:p w:rsidR="00CE3291" w:rsidRPr="00F21B30" w:rsidRDefault="00CE3291" w:rsidP="00DF1BDF">
            <w:pPr>
              <w:rPr>
                <w:rFonts w:ascii="Twinkl" w:hAnsi="Twinkl"/>
              </w:rPr>
            </w:pPr>
          </w:p>
        </w:tc>
      </w:tr>
      <w:tr w:rsidR="00145E28" w:rsidRPr="00F21B30" w:rsidTr="00E06274">
        <w:tc>
          <w:tcPr>
            <w:tcW w:w="10768" w:type="dxa"/>
            <w:gridSpan w:val="5"/>
          </w:tcPr>
          <w:p w:rsidR="00145E28" w:rsidRPr="00F21B30" w:rsidRDefault="00145E28" w:rsidP="00497F70">
            <w:pPr>
              <w:rPr>
                <w:rFonts w:ascii="Twinkl" w:hAnsi="Twinkl"/>
              </w:rPr>
            </w:pPr>
            <w:r w:rsidRPr="00145E28">
              <w:rPr>
                <w:rFonts w:ascii="Twinkl" w:hAnsi="Twinkl"/>
                <w:color w:val="0000CC"/>
              </w:rPr>
              <w:t>Key indicator 3</w:t>
            </w:r>
            <w:r w:rsidRPr="00BB6D20">
              <w:rPr>
                <w:rFonts w:ascii="Twinkl" w:hAnsi="Twinkl"/>
              </w:rPr>
              <w:t>: Increased confidence, knowledge and skills of all staff in teaching PE and sport</w:t>
            </w:r>
          </w:p>
        </w:tc>
        <w:tc>
          <w:tcPr>
            <w:tcW w:w="3180" w:type="dxa"/>
          </w:tcPr>
          <w:p w:rsidR="00145E28" w:rsidRPr="00F21B30" w:rsidRDefault="00E06274" w:rsidP="00497F70">
            <w:pPr>
              <w:rPr>
                <w:rFonts w:ascii="Twinkl" w:hAnsi="Twinkl"/>
              </w:rPr>
            </w:pPr>
            <w:r>
              <w:rPr>
                <w:rFonts w:ascii="Twinkl" w:hAnsi="Twinkl"/>
              </w:rPr>
              <w:t>Percentage</w:t>
            </w:r>
            <w:r w:rsidR="00145E28">
              <w:rPr>
                <w:rFonts w:ascii="Twinkl" w:hAnsi="Twinkl"/>
              </w:rPr>
              <w:t xml:space="preserve"> of funding allocated</w:t>
            </w:r>
            <w:r>
              <w:rPr>
                <w:rFonts w:ascii="Twinkl" w:hAnsi="Twinkl"/>
              </w:rPr>
              <w:t>: 11.6%</w:t>
            </w:r>
          </w:p>
        </w:tc>
      </w:tr>
      <w:tr w:rsidR="00C231EF" w:rsidRPr="00F21B30" w:rsidTr="00E06274">
        <w:tc>
          <w:tcPr>
            <w:tcW w:w="2788" w:type="dxa"/>
          </w:tcPr>
          <w:p w:rsidR="00145E28" w:rsidRDefault="00145E28" w:rsidP="00FB1610">
            <w:pPr>
              <w:rPr>
                <w:rFonts w:ascii="Twinkl" w:hAnsi="Twinkl"/>
              </w:rPr>
            </w:pPr>
          </w:p>
          <w:p w:rsidR="00145E28" w:rsidRDefault="00145E28" w:rsidP="00FB1610">
            <w:pPr>
              <w:rPr>
                <w:rFonts w:ascii="Twinkl" w:hAnsi="Twinkl"/>
              </w:rPr>
            </w:pPr>
            <w:r>
              <w:rPr>
                <w:rFonts w:ascii="Twinkl" w:hAnsi="Twinkl"/>
              </w:rPr>
              <w:t>Invest in a new PE Scheme of Work to provide high quality PE to all children.</w:t>
            </w:r>
          </w:p>
          <w:p w:rsidR="00145E28" w:rsidRDefault="00145E28" w:rsidP="00FB1610">
            <w:pPr>
              <w:rPr>
                <w:rFonts w:ascii="Twinkl" w:hAnsi="Twinkl"/>
              </w:rPr>
            </w:pPr>
          </w:p>
          <w:p w:rsidR="00145E28" w:rsidRDefault="00145E28" w:rsidP="00FB1610">
            <w:pPr>
              <w:rPr>
                <w:rFonts w:ascii="Twinkl" w:hAnsi="Twinkl"/>
              </w:rPr>
            </w:pPr>
          </w:p>
          <w:p w:rsidR="00145E28" w:rsidRDefault="00145E28" w:rsidP="00FB1610">
            <w:pPr>
              <w:rPr>
                <w:rFonts w:ascii="Twinkl" w:hAnsi="Twinkl"/>
              </w:rPr>
            </w:pPr>
          </w:p>
          <w:p w:rsidR="00A714F1" w:rsidRDefault="00A714F1" w:rsidP="00FB1610">
            <w:pPr>
              <w:rPr>
                <w:rFonts w:ascii="Twinkl" w:hAnsi="Twinkl"/>
              </w:rPr>
            </w:pPr>
          </w:p>
          <w:p w:rsidR="00145E28" w:rsidRDefault="00145E28" w:rsidP="00FB1610">
            <w:pPr>
              <w:rPr>
                <w:rFonts w:ascii="Twinkl" w:hAnsi="Twinkl"/>
              </w:rPr>
            </w:pPr>
          </w:p>
          <w:p w:rsidR="00E06274" w:rsidRDefault="00E06274" w:rsidP="00FB1610">
            <w:pPr>
              <w:rPr>
                <w:rFonts w:ascii="Twinkl" w:hAnsi="Twinkl"/>
              </w:rPr>
            </w:pPr>
          </w:p>
          <w:p w:rsidR="00DF1BDF" w:rsidRDefault="00DF1BDF" w:rsidP="00FB1610">
            <w:pPr>
              <w:rPr>
                <w:rFonts w:ascii="Twinkl" w:hAnsi="Twinkl"/>
              </w:rPr>
            </w:pPr>
          </w:p>
          <w:p w:rsidR="00DF1BDF" w:rsidRDefault="00DF1BDF" w:rsidP="00FB1610">
            <w:pPr>
              <w:rPr>
                <w:rFonts w:ascii="Twinkl" w:hAnsi="Twinkl"/>
              </w:rPr>
            </w:pPr>
          </w:p>
          <w:p w:rsidR="00CE3291" w:rsidRDefault="00CE3291" w:rsidP="00FB1610">
            <w:pPr>
              <w:rPr>
                <w:rFonts w:ascii="Twinkl" w:hAnsi="Twinkl"/>
              </w:rPr>
            </w:pPr>
          </w:p>
          <w:p w:rsidR="00CE3291" w:rsidRDefault="00CE3291" w:rsidP="00FB1610">
            <w:pPr>
              <w:rPr>
                <w:rFonts w:ascii="Twinkl" w:hAnsi="Twinkl"/>
              </w:rPr>
            </w:pPr>
          </w:p>
          <w:p w:rsidR="00DF1BDF" w:rsidRDefault="00DF1BDF" w:rsidP="00FB1610">
            <w:pPr>
              <w:rPr>
                <w:rFonts w:ascii="Twinkl" w:hAnsi="Twinkl"/>
              </w:rPr>
            </w:pPr>
          </w:p>
          <w:p w:rsidR="00A714F1" w:rsidRDefault="00145E28" w:rsidP="00FB1610">
            <w:pPr>
              <w:rPr>
                <w:rFonts w:ascii="Twinkl" w:hAnsi="Twinkl"/>
              </w:rPr>
            </w:pPr>
            <w:r w:rsidRPr="00145E28">
              <w:rPr>
                <w:rFonts w:ascii="Twinkl" w:hAnsi="Twinkl"/>
              </w:rPr>
              <w:lastRenderedPageBreak/>
              <w:t>Innovative consultancy days for all teaching staff to support high quality teaching and sustainability (Questionnaire/Learning Walks)</w:t>
            </w:r>
          </w:p>
          <w:p w:rsidR="00A714F1" w:rsidRDefault="00A714F1" w:rsidP="00FB1610">
            <w:pPr>
              <w:rPr>
                <w:rFonts w:ascii="Twinkl" w:hAnsi="Twinkl"/>
              </w:rPr>
            </w:pPr>
          </w:p>
        </w:tc>
        <w:tc>
          <w:tcPr>
            <w:tcW w:w="2452" w:type="dxa"/>
          </w:tcPr>
          <w:p w:rsidR="00C231EF" w:rsidRDefault="00C231EF" w:rsidP="00FB1610">
            <w:pPr>
              <w:rPr>
                <w:rFonts w:ascii="Twinkl" w:hAnsi="Twinkl"/>
              </w:rPr>
            </w:pPr>
          </w:p>
          <w:p w:rsidR="00145E28" w:rsidRDefault="00145E28" w:rsidP="00FB1610">
            <w:pPr>
              <w:rPr>
                <w:rFonts w:ascii="Twinkl" w:hAnsi="Twinkl"/>
              </w:rPr>
            </w:pPr>
            <w:r>
              <w:rPr>
                <w:rFonts w:ascii="Twinkl" w:hAnsi="Twinkl"/>
              </w:rPr>
              <w:t>New scheme of work will have lessons that will inspire, develop and challenge all children during PE curriculum time</w:t>
            </w:r>
          </w:p>
          <w:p w:rsidR="007A314D" w:rsidRDefault="007A314D" w:rsidP="00FB1610">
            <w:pPr>
              <w:rPr>
                <w:rFonts w:ascii="Twinkl" w:hAnsi="Twinkl"/>
              </w:rPr>
            </w:pPr>
          </w:p>
          <w:p w:rsidR="007A314D" w:rsidRDefault="007A314D" w:rsidP="00FB1610">
            <w:pPr>
              <w:rPr>
                <w:rFonts w:ascii="Twinkl" w:hAnsi="Twinkl"/>
              </w:rPr>
            </w:pPr>
          </w:p>
          <w:p w:rsidR="007A314D" w:rsidRDefault="007A314D" w:rsidP="00FB1610">
            <w:pPr>
              <w:rPr>
                <w:rFonts w:ascii="Twinkl" w:hAnsi="Twinkl"/>
              </w:rPr>
            </w:pPr>
          </w:p>
          <w:p w:rsidR="00DF1BDF" w:rsidRDefault="00DF1BDF" w:rsidP="00FB1610">
            <w:pPr>
              <w:rPr>
                <w:rFonts w:ascii="Twinkl" w:hAnsi="Twinkl"/>
              </w:rPr>
            </w:pPr>
          </w:p>
          <w:p w:rsidR="00DF1BDF" w:rsidRDefault="00DF1BDF" w:rsidP="00FB1610">
            <w:pPr>
              <w:rPr>
                <w:rFonts w:ascii="Twinkl" w:hAnsi="Twinkl"/>
              </w:rPr>
            </w:pPr>
          </w:p>
          <w:p w:rsidR="00DF1BDF" w:rsidRDefault="00DF1BDF" w:rsidP="00FB1610">
            <w:pPr>
              <w:rPr>
                <w:rFonts w:ascii="Twinkl" w:hAnsi="Twinkl"/>
              </w:rPr>
            </w:pPr>
          </w:p>
          <w:p w:rsidR="00CE3291" w:rsidRDefault="00CE3291" w:rsidP="00FB1610">
            <w:pPr>
              <w:rPr>
                <w:rFonts w:ascii="Twinkl" w:hAnsi="Twinkl"/>
              </w:rPr>
            </w:pPr>
          </w:p>
          <w:p w:rsidR="00CE3291" w:rsidRDefault="00CE3291" w:rsidP="00FB1610">
            <w:pPr>
              <w:rPr>
                <w:rFonts w:ascii="Twinkl" w:hAnsi="Twinkl"/>
              </w:rPr>
            </w:pPr>
          </w:p>
          <w:p w:rsidR="00E06274" w:rsidRDefault="00E06274" w:rsidP="00FB1610">
            <w:pPr>
              <w:rPr>
                <w:rFonts w:ascii="Twinkl" w:hAnsi="Twinkl"/>
              </w:rPr>
            </w:pPr>
          </w:p>
          <w:p w:rsidR="007A314D" w:rsidRDefault="007A314D" w:rsidP="00FB1610">
            <w:pPr>
              <w:rPr>
                <w:rFonts w:ascii="Twinkl" w:hAnsi="Twinkl"/>
              </w:rPr>
            </w:pPr>
            <w:r>
              <w:rPr>
                <w:rFonts w:ascii="Twinkl" w:hAnsi="Twinkl"/>
              </w:rPr>
              <w:lastRenderedPageBreak/>
              <w:t>PESL to collect data from staff to see if they need any additional support or CPD in curriculum areas.</w:t>
            </w:r>
          </w:p>
        </w:tc>
        <w:tc>
          <w:tcPr>
            <w:tcW w:w="2268" w:type="dxa"/>
          </w:tcPr>
          <w:p w:rsidR="00145E28" w:rsidRPr="00145E28" w:rsidRDefault="00145E28" w:rsidP="00145E28">
            <w:pPr>
              <w:rPr>
                <w:rFonts w:ascii="Twinkl" w:hAnsi="Twinkl"/>
              </w:rPr>
            </w:pPr>
          </w:p>
          <w:p w:rsidR="00145E28" w:rsidRDefault="00145E28" w:rsidP="00145E28">
            <w:pPr>
              <w:rPr>
                <w:rFonts w:ascii="Twinkl" w:hAnsi="Twinkl"/>
              </w:rPr>
            </w:pPr>
            <w:r w:rsidRPr="00145E28">
              <w:rPr>
                <w:rFonts w:ascii="Twinkl" w:hAnsi="Twinkl"/>
              </w:rPr>
              <w:t>£995 (Attainment Target Tracker – including level tools plus Swimming Attainment Tracker)</w:t>
            </w:r>
          </w:p>
          <w:p w:rsidR="00A97BE2" w:rsidRDefault="00A97BE2" w:rsidP="00145E28">
            <w:pPr>
              <w:rPr>
                <w:rFonts w:ascii="Twinkl" w:hAnsi="Twinkl"/>
              </w:rPr>
            </w:pPr>
          </w:p>
          <w:p w:rsidR="00E06274" w:rsidRDefault="00E06274" w:rsidP="00145E28">
            <w:pPr>
              <w:rPr>
                <w:rFonts w:ascii="Twinkl" w:hAnsi="Twinkl"/>
              </w:rPr>
            </w:pPr>
          </w:p>
          <w:p w:rsidR="00DF1BDF" w:rsidRDefault="00DF1BDF" w:rsidP="00145E28">
            <w:pPr>
              <w:rPr>
                <w:rFonts w:ascii="Twinkl" w:hAnsi="Twinkl"/>
              </w:rPr>
            </w:pPr>
          </w:p>
          <w:p w:rsidR="00DF1BDF" w:rsidRDefault="00DF1BDF" w:rsidP="00145E28">
            <w:pPr>
              <w:rPr>
                <w:rFonts w:ascii="Twinkl" w:hAnsi="Twinkl"/>
              </w:rPr>
            </w:pPr>
          </w:p>
          <w:p w:rsidR="00DF1BDF" w:rsidRDefault="00DF1BDF" w:rsidP="00145E28">
            <w:pPr>
              <w:rPr>
                <w:rFonts w:ascii="Twinkl" w:hAnsi="Twinkl"/>
              </w:rPr>
            </w:pPr>
          </w:p>
          <w:p w:rsidR="00DF1BDF" w:rsidRDefault="00DF1BDF" w:rsidP="00145E28">
            <w:pPr>
              <w:rPr>
                <w:rFonts w:ascii="Twinkl" w:hAnsi="Twinkl"/>
              </w:rPr>
            </w:pPr>
          </w:p>
          <w:p w:rsidR="00DF1BDF" w:rsidRDefault="00DF1BDF" w:rsidP="00145E28">
            <w:pPr>
              <w:rPr>
                <w:rFonts w:ascii="Twinkl" w:hAnsi="Twinkl"/>
              </w:rPr>
            </w:pPr>
          </w:p>
          <w:p w:rsidR="00CE3291" w:rsidRDefault="00CE3291" w:rsidP="00145E28">
            <w:pPr>
              <w:rPr>
                <w:rFonts w:ascii="Twinkl" w:hAnsi="Twinkl"/>
              </w:rPr>
            </w:pPr>
          </w:p>
          <w:p w:rsidR="00CE3291" w:rsidRDefault="00CE3291" w:rsidP="00145E28">
            <w:pPr>
              <w:rPr>
                <w:rFonts w:ascii="Twinkl" w:hAnsi="Twinkl"/>
              </w:rPr>
            </w:pPr>
          </w:p>
          <w:p w:rsidR="00DF1BDF" w:rsidRDefault="00DF1BDF" w:rsidP="00145E28">
            <w:pPr>
              <w:rPr>
                <w:rFonts w:ascii="Twinkl" w:hAnsi="Twinkl"/>
              </w:rPr>
            </w:pPr>
          </w:p>
          <w:p w:rsidR="007A314D" w:rsidRDefault="007A314D" w:rsidP="00145E28">
            <w:pPr>
              <w:rPr>
                <w:rFonts w:ascii="Twinkl" w:hAnsi="Twinkl"/>
              </w:rPr>
            </w:pPr>
            <w:r>
              <w:rPr>
                <w:rFonts w:ascii="Twinkl" w:hAnsi="Twinkl"/>
              </w:rPr>
              <w:lastRenderedPageBreak/>
              <w:t>£150 for supply cover</w:t>
            </w:r>
          </w:p>
        </w:tc>
        <w:tc>
          <w:tcPr>
            <w:tcW w:w="3260" w:type="dxa"/>
            <w:gridSpan w:val="2"/>
          </w:tcPr>
          <w:p w:rsidR="00C231EF" w:rsidRDefault="00C231EF" w:rsidP="00497F70">
            <w:pPr>
              <w:rPr>
                <w:rFonts w:ascii="Twinkl" w:hAnsi="Twinkl"/>
              </w:rPr>
            </w:pPr>
          </w:p>
          <w:p w:rsidR="00E06274" w:rsidRPr="00E06274" w:rsidRDefault="00E06274" w:rsidP="00497F70">
            <w:pPr>
              <w:rPr>
                <w:rFonts w:ascii="Twinkl" w:hAnsi="Twinkl"/>
                <w:color w:val="0000FF"/>
              </w:rPr>
            </w:pPr>
            <w:r w:rsidRPr="00E06274">
              <w:rPr>
                <w:rFonts w:ascii="Twinkl" w:hAnsi="Twinkl"/>
                <w:color w:val="0000FF"/>
              </w:rPr>
              <w:t xml:space="preserve">PE </w:t>
            </w:r>
            <w:proofErr w:type="spellStart"/>
            <w:r w:rsidRPr="00E06274">
              <w:rPr>
                <w:rFonts w:ascii="Twinkl" w:hAnsi="Twinkl"/>
                <w:color w:val="0000FF"/>
              </w:rPr>
              <w:t>SoW</w:t>
            </w:r>
            <w:proofErr w:type="spellEnd"/>
            <w:r w:rsidRPr="00E06274">
              <w:rPr>
                <w:rFonts w:ascii="Twinkl" w:hAnsi="Twinkl"/>
                <w:color w:val="0000FF"/>
              </w:rPr>
              <w:t xml:space="preserve"> was ordered in December 2020 after a whole school trial.</w:t>
            </w:r>
          </w:p>
          <w:p w:rsidR="00E06274" w:rsidRPr="00E06274" w:rsidRDefault="00E06274" w:rsidP="00497F70">
            <w:pPr>
              <w:rPr>
                <w:rFonts w:ascii="Twinkl" w:hAnsi="Twinkl"/>
                <w:color w:val="FF0000"/>
              </w:rPr>
            </w:pPr>
            <w:r w:rsidRPr="00E06274">
              <w:rPr>
                <w:rFonts w:ascii="Twinkl" w:hAnsi="Twinkl"/>
                <w:color w:val="FF0000"/>
              </w:rPr>
              <w:t>Total Cost: £995</w:t>
            </w:r>
          </w:p>
          <w:p w:rsidR="00E06274" w:rsidRDefault="00E06274" w:rsidP="00497F70">
            <w:pPr>
              <w:rPr>
                <w:rFonts w:ascii="Twinkl" w:hAnsi="Twinkl"/>
              </w:rPr>
            </w:pPr>
          </w:p>
          <w:p w:rsidR="00E06274" w:rsidRDefault="00E06274" w:rsidP="00497F70">
            <w:pPr>
              <w:rPr>
                <w:rFonts w:ascii="Twinkl" w:hAnsi="Twinkl"/>
              </w:rPr>
            </w:pPr>
          </w:p>
          <w:p w:rsidR="00E06274" w:rsidRDefault="00E06274" w:rsidP="00497F70">
            <w:pPr>
              <w:rPr>
                <w:rFonts w:ascii="Twinkl" w:hAnsi="Twinkl"/>
              </w:rPr>
            </w:pPr>
          </w:p>
          <w:p w:rsidR="00E06274" w:rsidRDefault="00E06274" w:rsidP="00497F70">
            <w:pPr>
              <w:rPr>
                <w:rFonts w:ascii="Twinkl" w:hAnsi="Twinkl"/>
              </w:rPr>
            </w:pPr>
          </w:p>
          <w:p w:rsidR="00E06274" w:rsidRDefault="00E06274" w:rsidP="00497F70">
            <w:pPr>
              <w:rPr>
                <w:rFonts w:ascii="Twinkl" w:hAnsi="Twinkl"/>
              </w:rPr>
            </w:pPr>
          </w:p>
          <w:p w:rsidR="00DF1BDF" w:rsidRDefault="00DF1BDF" w:rsidP="00497F70">
            <w:pPr>
              <w:rPr>
                <w:rFonts w:ascii="Twinkl" w:hAnsi="Twinkl"/>
              </w:rPr>
            </w:pPr>
          </w:p>
          <w:p w:rsidR="00DF1BDF" w:rsidRDefault="00DF1BDF" w:rsidP="00497F70">
            <w:pPr>
              <w:rPr>
                <w:rFonts w:ascii="Twinkl" w:hAnsi="Twinkl"/>
              </w:rPr>
            </w:pPr>
          </w:p>
          <w:p w:rsidR="00DF1BDF" w:rsidRDefault="00DF1BDF" w:rsidP="00497F70">
            <w:pPr>
              <w:rPr>
                <w:rFonts w:ascii="Twinkl" w:hAnsi="Twinkl"/>
              </w:rPr>
            </w:pPr>
          </w:p>
          <w:p w:rsidR="00CE3291" w:rsidRDefault="00CE3291" w:rsidP="00497F70">
            <w:pPr>
              <w:rPr>
                <w:rFonts w:ascii="Twinkl" w:hAnsi="Twinkl"/>
              </w:rPr>
            </w:pPr>
          </w:p>
          <w:p w:rsidR="00CE3291" w:rsidRDefault="00CE3291" w:rsidP="00497F70">
            <w:pPr>
              <w:rPr>
                <w:rFonts w:ascii="Twinkl" w:hAnsi="Twinkl"/>
              </w:rPr>
            </w:pPr>
          </w:p>
          <w:p w:rsidR="00E06274" w:rsidRPr="00E06274" w:rsidRDefault="00E06274" w:rsidP="00497F70">
            <w:pPr>
              <w:rPr>
                <w:rFonts w:ascii="Twinkl" w:hAnsi="Twinkl"/>
                <w:color w:val="0000FF"/>
              </w:rPr>
            </w:pPr>
          </w:p>
          <w:p w:rsidR="00E06274" w:rsidRPr="00E06274" w:rsidRDefault="00E06274" w:rsidP="00497F70">
            <w:pPr>
              <w:rPr>
                <w:rFonts w:ascii="Twinkl" w:hAnsi="Twinkl"/>
                <w:color w:val="0000FF"/>
              </w:rPr>
            </w:pPr>
            <w:r w:rsidRPr="00E06274">
              <w:rPr>
                <w:rFonts w:ascii="Twinkl" w:hAnsi="Twinkl"/>
                <w:color w:val="0000FF"/>
              </w:rPr>
              <w:lastRenderedPageBreak/>
              <w:t xml:space="preserve">Date TBC </w:t>
            </w:r>
          </w:p>
          <w:p w:rsidR="00E06274" w:rsidRPr="00E06274" w:rsidRDefault="00E06274" w:rsidP="00497F70">
            <w:pPr>
              <w:rPr>
                <w:rFonts w:ascii="Twinkl" w:hAnsi="Twinkl"/>
                <w:color w:val="0000FF"/>
              </w:rPr>
            </w:pPr>
            <w:r w:rsidRPr="00E06274">
              <w:rPr>
                <w:rFonts w:ascii="Twinkl" w:hAnsi="Twinkl"/>
                <w:color w:val="0000FF"/>
              </w:rPr>
              <w:t>Summer Term Target</w:t>
            </w:r>
          </w:p>
          <w:p w:rsidR="00E06274" w:rsidRPr="00F21B30" w:rsidRDefault="00E06274" w:rsidP="00497F70">
            <w:pPr>
              <w:rPr>
                <w:rFonts w:ascii="Twinkl" w:hAnsi="Twinkl"/>
              </w:rPr>
            </w:pPr>
          </w:p>
        </w:tc>
        <w:tc>
          <w:tcPr>
            <w:tcW w:w="3180" w:type="dxa"/>
          </w:tcPr>
          <w:p w:rsidR="00C231EF" w:rsidRDefault="00C231EF" w:rsidP="00497F70">
            <w:pPr>
              <w:rPr>
                <w:rFonts w:ascii="Twinkl" w:hAnsi="Twinkl"/>
              </w:rPr>
            </w:pPr>
          </w:p>
          <w:p w:rsidR="00DF1BDF" w:rsidRDefault="00DF1BDF" w:rsidP="00497F70">
            <w:pPr>
              <w:rPr>
                <w:rFonts w:ascii="Twinkl" w:hAnsi="Twinkl"/>
                <w:color w:val="0000FF"/>
              </w:rPr>
            </w:pPr>
            <w:proofErr w:type="spellStart"/>
            <w:r w:rsidRPr="00DF1BDF">
              <w:rPr>
                <w:rFonts w:ascii="Twinkl" w:hAnsi="Twinkl"/>
                <w:color w:val="0000FF"/>
              </w:rPr>
              <w:t>SoW</w:t>
            </w:r>
            <w:proofErr w:type="spellEnd"/>
            <w:r w:rsidRPr="00DF1BDF">
              <w:rPr>
                <w:rFonts w:ascii="Twinkl" w:hAnsi="Twinkl"/>
                <w:color w:val="0000FF"/>
              </w:rPr>
              <w:t xml:space="preserve"> working very well with all </w:t>
            </w:r>
            <w:proofErr w:type="spellStart"/>
            <w:r w:rsidRPr="00DF1BDF">
              <w:rPr>
                <w:rFonts w:ascii="Twinkl" w:hAnsi="Twinkl"/>
                <w:color w:val="0000FF"/>
              </w:rPr>
              <w:t>chn</w:t>
            </w:r>
            <w:proofErr w:type="spellEnd"/>
            <w:r w:rsidRPr="00DF1BDF">
              <w:rPr>
                <w:rFonts w:ascii="Twinkl" w:hAnsi="Twinkl"/>
                <w:color w:val="0000FF"/>
              </w:rPr>
              <w:t xml:space="preserve"> having access to it and teacher being able to deliver HQPE</w:t>
            </w:r>
          </w:p>
          <w:p w:rsidR="00DF1BDF" w:rsidRDefault="00DF1BDF" w:rsidP="00497F70">
            <w:pPr>
              <w:rPr>
                <w:rFonts w:ascii="Twinkl" w:hAnsi="Twinkl"/>
                <w:color w:val="0000FF"/>
              </w:rPr>
            </w:pPr>
          </w:p>
          <w:p w:rsidR="00DF1BDF" w:rsidRDefault="00DF1BDF" w:rsidP="00497F70">
            <w:pPr>
              <w:rPr>
                <w:rFonts w:ascii="Twinkl" w:hAnsi="Twinkl"/>
                <w:color w:val="0000FF"/>
              </w:rPr>
            </w:pPr>
            <w:r w:rsidRPr="00DF1BDF">
              <w:rPr>
                <w:rFonts w:ascii="Twinkl" w:hAnsi="Twinkl"/>
                <w:color w:val="FF0000"/>
              </w:rPr>
              <w:t xml:space="preserve">Next Steps: To </w:t>
            </w:r>
            <w:r>
              <w:rPr>
                <w:rFonts w:ascii="Twinkl" w:hAnsi="Twinkl"/>
                <w:color w:val="FF0000"/>
              </w:rPr>
              <w:t>continue to use the new scheme of work and ensure monitoring and evaluating takes place (</w:t>
            </w:r>
            <w:proofErr w:type="spellStart"/>
            <w:r>
              <w:rPr>
                <w:rFonts w:ascii="Twinkl" w:hAnsi="Twinkl"/>
                <w:color w:val="FF0000"/>
              </w:rPr>
              <w:t>obsevations</w:t>
            </w:r>
            <w:proofErr w:type="spellEnd"/>
            <w:r>
              <w:rPr>
                <w:rFonts w:ascii="Twinkl" w:hAnsi="Twinkl"/>
                <w:color w:val="FF0000"/>
              </w:rPr>
              <w:t>)</w:t>
            </w:r>
          </w:p>
          <w:p w:rsidR="00DF1BDF" w:rsidRDefault="00DF1BDF" w:rsidP="00497F70">
            <w:pPr>
              <w:rPr>
                <w:rFonts w:ascii="Twinkl" w:hAnsi="Twinkl"/>
                <w:color w:val="0000FF"/>
              </w:rPr>
            </w:pPr>
          </w:p>
          <w:p w:rsidR="00DF1BDF" w:rsidRDefault="00DF1BDF" w:rsidP="00497F70">
            <w:pPr>
              <w:rPr>
                <w:rFonts w:ascii="Twinkl" w:hAnsi="Twinkl"/>
                <w:color w:val="0000FF"/>
              </w:rPr>
            </w:pPr>
          </w:p>
          <w:p w:rsidR="00CE3291" w:rsidRDefault="00CE3291" w:rsidP="00497F70">
            <w:pPr>
              <w:rPr>
                <w:rFonts w:ascii="Twinkl" w:hAnsi="Twinkl"/>
                <w:color w:val="0000FF"/>
              </w:rPr>
            </w:pPr>
          </w:p>
          <w:p w:rsidR="00CE3291" w:rsidRDefault="00CE3291" w:rsidP="00497F70">
            <w:pPr>
              <w:rPr>
                <w:rFonts w:ascii="Twinkl" w:hAnsi="Twinkl"/>
                <w:color w:val="0000FF"/>
              </w:rPr>
            </w:pPr>
          </w:p>
          <w:p w:rsidR="00DF1BDF" w:rsidRDefault="00DF1BDF" w:rsidP="00497F70">
            <w:pPr>
              <w:rPr>
                <w:rFonts w:ascii="Twinkl" w:hAnsi="Twinkl"/>
                <w:color w:val="0000FF"/>
              </w:rPr>
            </w:pPr>
          </w:p>
          <w:p w:rsidR="00DF1BDF" w:rsidRDefault="00DF1BDF" w:rsidP="00497F70">
            <w:pPr>
              <w:rPr>
                <w:rFonts w:ascii="Twinkl" w:hAnsi="Twinkl"/>
                <w:color w:val="0000FF"/>
              </w:rPr>
            </w:pPr>
            <w:r>
              <w:rPr>
                <w:rFonts w:ascii="Twinkl" w:hAnsi="Twinkl"/>
                <w:color w:val="0000FF"/>
              </w:rPr>
              <w:lastRenderedPageBreak/>
              <w:t>Not completed</w:t>
            </w:r>
          </w:p>
          <w:p w:rsidR="00DF1BDF" w:rsidRDefault="00DF1BDF" w:rsidP="00497F70">
            <w:pPr>
              <w:rPr>
                <w:rFonts w:ascii="Twinkl" w:hAnsi="Twinkl"/>
                <w:color w:val="0000FF"/>
              </w:rPr>
            </w:pPr>
          </w:p>
          <w:p w:rsidR="00DF1BDF" w:rsidRPr="00F21B30" w:rsidRDefault="00DF1BDF" w:rsidP="00497F70">
            <w:pPr>
              <w:rPr>
                <w:rFonts w:ascii="Twinkl" w:hAnsi="Twinkl"/>
              </w:rPr>
            </w:pPr>
          </w:p>
        </w:tc>
      </w:tr>
      <w:tr w:rsidR="00A97BE2" w:rsidRPr="00F21B30" w:rsidTr="00E06274">
        <w:tc>
          <w:tcPr>
            <w:tcW w:w="2788" w:type="dxa"/>
          </w:tcPr>
          <w:p w:rsidR="00A97BE2" w:rsidRDefault="00A97BE2" w:rsidP="00FB1610">
            <w:pPr>
              <w:rPr>
                <w:rFonts w:ascii="Twinkl" w:hAnsi="Twinkl"/>
              </w:rPr>
            </w:pPr>
            <w:r>
              <w:rPr>
                <w:rFonts w:ascii="Twinkl" w:hAnsi="Twinkl"/>
              </w:rPr>
              <w:t>Subject leader time for monitoring and evaluation of school provision and development of CPD</w:t>
            </w:r>
          </w:p>
          <w:p w:rsidR="00A97BE2" w:rsidRDefault="00A97BE2" w:rsidP="00FB1610">
            <w:pPr>
              <w:rPr>
                <w:rFonts w:ascii="Twinkl" w:hAnsi="Twinkl"/>
              </w:rPr>
            </w:pPr>
          </w:p>
        </w:tc>
        <w:tc>
          <w:tcPr>
            <w:tcW w:w="2452" w:type="dxa"/>
          </w:tcPr>
          <w:p w:rsidR="00A97BE2" w:rsidRDefault="00A97BE2" w:rsidP="00FB1610">
            <w:pPr>
              <w:rPr>
                <w:rFonts w:ascii="Twinkl" w:hAnsi="Twinkl"/>
              </w:rPr>
            </w:pPr>
          </w:p>
        </w:tc>
        <w:tc>
          <w:tcPr>
            <w:tcW w:w="2268" w:type="dxa"/>
          </w:tcPr>
          <w:p w:rsidR="00A97BE2" w:rsidRDefault="00A97BE2" w:rsidP="00A97BE2">
            <w:pPr>
              <w:rPr>
                <w:rFonts w:ascii="Twinkl" w:hAnsi="Twinkl"/>
              </w:rPr>
            </w:pPr>
            <w:r>
              <w:rPr>
                <w:rFonts w:ascii="Twinkl" w:hAnsi="Twinkl"/>
              </w:rPr>
              <w:t>x4 £165 (January to March)</w:t>
            </w:r>
          </w:p>
          <w:p w:rsidR="00A97BE2" w:rsidRDefault="00A97BE2" w:rsidP="00A97BE2">
            <w:pPr>
              <w:rPr>
                <w:rFonts w:ascii="Twinkl" w:hAnsi="Twinkl"/>
              </w:rPr>
            </w:pPr>
          </w:p>
          <w:p w:rsidR="00A97BE2" w:rsidRDefault="00A97BE2" w:rsidP="00A97BE2">
            <w:pPr>
              <w:rPr>
                <w:rFonts w:ascii="Twinkl" w:hAnsi="Twinkl"/>
              </w:rPr>
            </w:pPr>
            <w:r>
              <w:rPr>
                <w:rFonts w:ascii="Twinkl" w:hAnsi="Twinkl"/>
              </w:rPr>
              <w:t>x6 £165 (March to July)</w:t>
            </w:r>
          </w:p>
        </w:tc>
        <w:tc>
          <w:tcPr>
            <w:tcW w:w="3260" w:type="dxa"/>
            <w:gridSpan w:val="2"/>
          </w:tcPr>
          <w:p w:rsidR="00A97BE2" w:rsidRPr="00E06274" w:rsidRDefault="00E06274" w:rsidP="00E06274">
            <w:pPr>
              <w:rPr>
                <w:rFonts w:ascii="Twinkl" w:hAnsi="Twinkl"/>
                <w:color w:val="0000FF"/>
              </w:rPr>
            </w:pPr>
            <w:r w:rsidRPr="00E06274">
              <w:rPr>
                <w:rFonts w:ascii="Twinkl" w:hAnsi="Twinkl"/>
                <w:color w:val="0000FF"/>
              </w:rPr>
              <w:t>X2 PESL days completed in November 2020&amp;January 2021</w:t>
            </w:r>
          </w:p>
          <w:p w:rsidR="00E06274" w:rsidRPr="00F21B30" w:rsidRDefault="00E06274" w:rsidP="00E06274">
            <w:pPr>
              <w:rPr>
                <w:rFonts w:ascii="Twinkl" w:hAnsi="Twinkl"/>
              </w:rPr>
            </w:pPr>
            <w:r w:rsidRPr="00E06274">
              <w:rPr>
                <w:rFonts w:ascii="Twinkl" w:hAnsi="Twinkl"/>
                <w:color w:val="FF0000"/>
              </w:rPr>
              <w:t>Total Cost: £165</w:t>
            </w:r>
          </w:p>
        </w:tc>
        <w:tc>
          <w:tcPr>
            <w:tcW w:w="3180" w:type="dxa"/>
          </w:tcPr>
          <w:p w:rsidR="00A97BE2" w:rsidRPr="00F21B30" w:rsidRDefault="00CE3291" w:rsidP="00497F70">
            <w:pPr>
              <w:rPr>
                <w:rFonts w:ascii="Twinkl" w:hAnsi="Twinkl"/>
              </w:rPr>
            </w:pPr>
            <w:bookmarkStart w:id="0" w:name="_GoBack"/>
            <w:r w:rsidRPr="00CE3291">
              <w:rPr>
                <w:rFonts w:ascii="Twinkl" w:hAnsi="Twinkl"/>
                <w:color w:val="0000FF"/>
              </w:rPr>
              <w:t>X1 day used for PESL in November 2020</w:t>
            </w:r>
            <w:bookmarkEnd w:id="0"/>
          </w:p>
        </w:tc>
      </w:tr>
      <w:tr w:rsidR="00EA25B7" w:rsidRPr="00F21B30" w:rsidTr="00E06274">
        <w:tc>
          <w:tcPr>
            <w:tcW w:w="10768" w:type="dxa"/>
            <w:gridSpan w:val="5"/>
          </w:tcPr>
          <w:p w:rsidR="00EA25B7" w:rsidRPr="00F21B30" w:rsidRDefault="00EA25B7" w:rsidP="00497F70">
            <w:pPr>
              <w:rPr>
                <w:rFonts w:ascii="Twinkl" w:hAnsi="Twinkl"/>
              </w:rPr>
            </w:pPr>
            <w:r w:rsidRPr="00EA25B7">
              <w:rPr>
                <w:rFonts w:ascii="Twinkl" w:hAnsi="Twinkl"/>
                <w:color w:val="0000CC"/>
              </w:rPr>
              <w:t xml:space="preserve">Key indicator 4: </w:t>
            </w:r>
            <w:r w:rsidRPr="00EA25B7">
              <w:rPr>
                <w:rFonts w:ascii="Twinkl" w:hAnsi="Twinkl"/>
              </w:rPr>
              <w:t>Broader experience of a range of sports and activities offered to all pupils</w:t>
            </w:r>
          </w:p>
        </w:tc>
        <w:tc>
          <w:tcPr>
            <w:tcW w:w="3180" w:type="dxa"/>
          </w:tcPr>
          <w:p w:rsidR="00EA25B7" w:rsidRPr="00F21B30" w:rsidRDefault="00E06274" w:rsidP="00497F70">
            <w:pPr>
              <w:rPr>
                <w:rFonts w:ascii="Twinkl" w:hAnsi="Twinkl"/>
              </w:rPr>
            </w:pPr>
            <w:r>
              <w:rPr>
                <w:rFonts w:ascii="Twinkl" w:hAnsi="Twinkl"/>
              </w:rPr>
              <w:t>Percentage</w:t>
            </w:r>
            <w:r w:rsidR="00EA25B7">
              <w:rPr>
                <w:rFonts w:ascii="Twinkl" w:hAnsi="Twinkl"/>
              </w:rPr>
              <w:t xml:space="preserve"> of funding allocated</w:t>
            </w:r>
            <w:r>
              <w:rPr>
                <w:rFonts w:ascii="Twinkl" w:hAnsi="Twinkl"/>
              </w:rPr>
              <w:t xml:space="preserve">: </w:t>
            </w:r>
            <w:r w:rsidR="00E81E44">
              <w:rPr>
                <w:rFonts w:ascii="Twinkl" w:hAnsi="Twinkl"/>
              </w:rPr>
              <w:t>10%</w:t>
            </w:r>
          </w:p>
        </w:tc>
      </w:tr>
      <w:tr w:rsidR="00EA25B7" w:rsidRPr="00F21B30" w:rsidTr="00E06274">
        <w:tc>
          <w:tcPr>
            <w:tcW w:w="2788" w:type="dxa"/>
          </w:tcPr>
          <w:p w:rsidR="00EA25B7" w:rsidRDefault="00EA25B7" w:rsidP="00497F70">
            <w:pPr>
              <w:rPr>
                <w:rFonts w:ascii="Twinkl" w:hAnsi="Twinkl"/>
                <w:color w:val="0000CC"/>
              </w:rPr>
            </w:pPr>
          </w:p>
          <w:p w:rsidR="00EA25B7" w:rsidRPr="00EA25B7" w:rsidRDefault="00130447" w:rsidP="00497F70">
            <w:pPr>
              <w:rPr>
                <w:rFonts w:ascii="Twinkl" w:hAnsi="Twinkl"/>
              </w:rPr>
            </w:pPr>
            <w:r>
              <w:rPr>
                <w:rFonts w:ascii="Twinkl" w:hAnsi="Twinkl"/>
              </w:rPr>
              <w:t xml:space="preserve">To invest in Cross- Curricular Orienteering to enable </w:t>
            </w:r>
            <w:proofErr w:type="spellStart"/>
            <w:r>
              <w:rPr>
                <w:rFonts w:ascii="Twinkl" w:hAnsi="Twinkl"/>
              </w:rPr>
              <w:t>chn</w:t>
            </w:r>
            <w:proofErr w:type="spellEnd"/>
            <w:r>
              <w:rPr>
                <w:rFonts w:ascii="Twinkl" w:hAnsi="Twinkl"/>
              </w:rPr>
              <w:t xml:space="preserve"> to have access to OAA curriculum and take part in virtual/intra competitions</w:t>
            </w:r>
          </w:p>
        </w:tc>
        <w:tc>
          <w:tcPr>
            <w:tcW w:w="2452" w:type="dxa"/>
          </w:tcPr>
          <w:p w:rsidR="00EA25B7" w:rsidRDefault="00EA25B7" w:rsidP="00497F70">
            <w:pPr>
              <w:rPr>
                <w:rFonts w:ascii="Twinkl" w:hAnsi="Twinkl"/>
                <w:color w:val="0000CC"/>
              </w:rPr>
            </w:pPr>
          </w:p>
          <w:p w:rsidR="00130447" w:rsidRDefault="00130447" w:rsidP="00497F70">
            <w:pPr>
              <w:rPr>
                <w:rFonts w:ascii="Twinkl" w:hAnsi="Twinkl"/>
              </w:rPr>
            </w:pPr>
            <w:r w:rsidRPr="00130447">
              <w:rPr>
                <w:rFonts w:ascii="Twinkl" w:hAnsi="Twinkl"/>
              </w:rPr>
              <w:t xml:space="preserve">Buy into Cross- Curricular Orienteering </w:t>
            </w:r>
            <w:proofErr w:type="spellStart"/>
            <w:r w:rsidRPr="00130447">
              <w:rPr>
                <w:rFonts w:ascii="Twinkl" w:hAnsi="Twinkl"/>
              </w:rPr>
              <w:t>SoW</w:t>
            </w:r>
            <w:proofErr w:type="spellEnd"/>
            <w:r w:rsidRPr="00130447">
              <w:rPr>
                <w:rFonts w:ascii="Twinkl" w:hAnsi="Twinkl"/>
              </w:rPr>
              <w:t xml:space="preserve"> for children om KS1 and KS2</w:t>
            </w:r>
            <w:r>
              <w:rPr>
                <w:rFonts w:ascii="Twinkl" w:hAnsi="Twinkl"/>
              </w:rPr>
              <w:t xml:space="preserve"> to access.</w:t>
            </w:r>
          </w:p>
          <w:p w:rsidR="00130447" w:rsidRDefault="00130447" w:rsidP="00497F70">
            <w:pPr>
              <w:rPr>
                <w:rFonts w:ascii="Twinkl" w:hAnsi="Twinkl"/>
              </w:rPr>
            </w:pPr>
          </w:p>
          <w:p w:rsidR="00130447" w:rsidRDefault="00130447" w:rsidP="00497F70">
            <w:pPr>
              <w:rPr>
                <w:rFonts w:ascii="Twinkl" w:hAnsi="Twinkl"/>
              </w:rPr>
            </w:pPr>
            <w:r>
              <w:rPr>
                <w:rFonts w:ascii="Twinkl" w:hAnsi="Twinkl"/>
              </w:rPr>
              <w:t>Twilight CPD for all teaching staff</w:t>
            </w:r>
          </w:p>
          <w:p w:rsidR="00446746" w:rsidRPr="00EA25B7" w:rsidRDefault="00446746" w:rsidP="00497F70">
            <w:pPr>
              <w:rPr>
                <w:rFonts w:ascii="Twinkl" w:hAnsi="Twinkl"/>
                <w:color w:val="0000CC"/>
              </w:rPr>
            </w:pPr>
          </w:p>
        </w:tc>
        <w:tc>
          <w:tcPr>
            <w:tcW w:w="3127" w:type="dxa"/>
            <w:gridSpan w:val="2"/>
          </w:tcPr>
          <w:p w:rsidR="00EA25B7" w:rsidRPr="00130447" w:rsidRDefault="00EA25B7" w:rsidP="00130447">
            <w:pPr>
              <w:jc w:val="center"/>
              <w:rPr>
                <w:rFonts w:ascii="Twinkl" w:hAnsi="Twinkl"/>
              </w:rPr>
            </w:pPr>
          </w:p>
          <w:p w:rsidR="00130447" w:rsidRPr="00EA25B7" w:rsidRDefault="00130447" w:rsidP="00107C14">
            <w:pPr>
              <w:jc w:val="center"/>
              <w:rPr>
                <w:rFonts w:ascii="Twinkl" w:hAnsi="Twinkl"/>
                <w:color w:val="0000CC"/>
              </w:rPr>
            </w:pPr>
            <w:r w:rsidRPr="00130447">
              <w:rPr>
                <w:rFonts w:ascii="Twinkl" w:hAnsi="Twinkl"/>
              </w:rPr>
              <w:t>£</w:t>
            </w:r>
            <w:r w:rsidR="00107C14">
              <w:rPr>
                <w:rFonts w:ascii="Twinkl" w:hAnsi="Twinkl"/>
              </w:rPr>
              <w:t>1000</w:t>
            </w:r>
          </w:p>
        </w:tc>
        <w:tc>
          <w:tcPr>
            <w:tcW w:w="2401" w:type="dxa"/>
          </w:tcPr>
          <w:p w:rsidR="00EA25B7" w:rsidRDefault="00EA25B7" w:rsidP="00497F70">
            <w:pPr>
              <w:rPr>
                <w:rFonts w:ascii="Twinkl" w:hAnsi="Twinkl"/>
                <w:color w:val="0000CC"/>
              </w:rPr>
            </w:pPr>
          </w:p>
          <w:p w:rsidR="00E06274" w:rsidRDefault="00E06274" w:rsidP="00497F70">
            <w:pPr>
              <w:rPr>
                <w:rFonts w:ascii="Twinkl" w:hAnsi="Twinkl"/>
                <w:color w:val="0000CC"/>
              </w:rPr>
            </w:pPr>
            <w:r>
              <w:rPr>
                <w:rFonts w:ascii="Twinkl" w:hAnsi="Twinkl"/>
                <w:color w:val="0000CC"/>
              </w:rPr>
              <w:t>Additional online resources purchased in March 2021</w:t>
            </w:r>
          </w:p>
          <w:p w:rsidR="00E06274" w:rsidRDefault="00E06274" w:rsidP="00497F70">
            <w:pPr>
              <w:rPr>
                <w:rFonts w:ascii="Twinkl" w:hAnsi="Twinkl"/>
                <w:color w:val="FF0000"/>
              </w:rPr>
            </w:pPr>
            <w:r w:rsidRPr="00E06274">
              <w:rPr>
                <w:rFonts w:ascii="Twinkl" w:hAnsi="Twinkl"/>
                <w:color w:val="FF0000"/>
              </w:rPr>
              <w:t>Total Cost: £400</w:t>
            </w:r>
          </w:p>
          <w:p w:rsidR="00E06274" w:rsidRDefault="00E06274" w:rsidP="00497F70">
            <w:pPr>
              <w:rPr>
                <w:rFonts w:ascii="Twinkl" w:hAnsi="Twinkl"/>
                <w:color w:val="FF0000"/>
              </w:rPr>
            </w:pPr>
          </w:p>
          <w:p w:rsidR="00E06274" w:rsidRPr="00EA25B7" w:rsidRDefault="00E06274" w:rsidP="00497F70">
            <w:pPr>
              <w:rPr>
                <w:rFonts w:ascii="Twinkl" w:hAnsi="Twinkl"/>
                <w:color w:val="0000CC"/>
              </w:rPr>
            </w:pPr>
            <w:r w:rsidRPr="00E06274">
              <w:rPr>
                <w:rFonts w:ascii="Twinkl" w:hAnsi="Twinkl"/>
                <w:color w:val="0000FF"/>
              </w:rPr>
              <w:t>Cross Curricular Twilight CPD booked for</w:t>
            </w:r>
            <w:r w:rsidR="00E81E44">
              <w:rPr>
                <w:rFonts w:ascii="Twinkl" w:hAnsi="Twinkl"/>
                <w:color w:val="0000FF"/>
              </w:rPr>
              <w:t xml:space="preserve"> 17</w:t>
            </w:r>
            <w:r w:rsidR="00E81E44" w:rsidRPr="00E81E44">
              <w:rPr>
                <w:rFonts w:ascii="Twinkl" w:hAnsi="Twinkl"/>
                <w:color w:val="0000FF"/>
                <w:vertAlign w:val="superscript"/>
              </w:rPr>
              <w:t>th</w:t>
            </w:r>
            <w:r w:rsidR="00E81E44">
              <w:rPr>
                <w:rFonts w:ascii="Twinkl" w:hAnsi="Twinkl"/>
                <w:color w:val="0000FF"/>
              </w:rPr>
              <w:t xml:space="preserve"> June 2021</w:t>
            </w:r>
          </w:p>
        </w:tc>
        <w:tc>
          <w:tcPr>
            <w:tcW w:w="3180" w:type="dxa"/>
          </w:tcPr>
          <w:p w:rsidR="00EA25B7" w:rsidRDefault="00EA25B7" w:rsidP="00497F70">
            <w:pPr>
              <w:rPr>
                <w:rFonts w:ascii="Twinkl" w:hAnsi="Twinkl"/>
              </w:rPr>
            </w:pPr>
          </w:p>
          <w:p w:rsidR="00DF1BDF" w:rsidRPr="00DF1BDF" w:rsidRDefault="00DF1BDF" w:rsidP="00497F70">
            <w:pPr>
              <w:rPr>
                <w:rFonts w:ascii="Twinkl" w:hAnsi="Twinkl"/>
                <w:color w:val="0000FF"/>
              </w:rPr>
            </w:pPr>
            <w:r w:rsidRPr="00DF1BDF">
              <w:rPr>
                <w:rFonts w:ascii="Twinkl" w:hAnsi="Twinkl"/>
                <w:color w:val="0000FF"/>
              </w:rPr>
              <w:t>Implementation of CCO course and training took place in June. Very positive impact</w:t>
            </w:r>
          </w:p>
          <w:p w:rsidR="00DF1BDF" w:rsidRDefault="00DF1BDF" w:rsidP="00497F70">
            <w:pPr>
              <w:rPr>
                <w:rFonts w:ascii="Twinkl" w:hAnsi="Twinkl"/>
              </w:rPr>
            </w:pPr>
          </w:p>
          <w:p w:rsidR="00DF1BDF" w:rsidRDefault="00DF1BDF" w:rsidP="00497F70">
            <w:pPr>
              <w:rPr>
                <w:rFonts w:ascii="Twinkl" w:hAnsi="Twinkl"/>
              </w:rPr>
            </w:pPr>
            <w:r w:rsidRPr="00DF1BDF">
              <w:rPr>
                <w:rFonts w:ascii="Twinkl" w:hAnsi="Twinkl"/>
                <w:color w:val="FF0000"/>
              </w:rPr>
              <w:t>Next Step: To ensure staff are delivering all sessions in order and correctly. To promote and use this academic year</w:t>
            </w:r>
          </w:p>
        </w:tc>
      </w:tr>
      <w:tr w:rsidR="00130447" w:rsidRPr="00F21B30" w:rsidTr="00E06274">
        <w:tc>
          <w:tcPr>
            <w:tcW w:w="2788" w:type="dxa"/>
          </w:tcPr>
          <w:p w:rsidR="00130447" w:rsidRDefault="00446746" w:rsidP="00497F70">
            <w:pPr>
              <w:rPr>
                <w:rFonts w:ascii="Twinkl" w:hAnsi="Twinkl"/>
                <w:color w:val="0000CC"/>
              </w:rPr>
            </w:pPr>
            <w:r w:rsidRPr="00446746">
              <w:rPr>
                <w:rFonts w:ascii="Twinkl" w:hAnsi="Twinkl"/>
              </w:rPr>
              <w:t xml:space="preserve">To invest in new bike sheds (stated in carry-over underspend) </w:t>
            </w:r>
            <w:r>
              <w:rPr>
                <w:rFonts w:ascii="Twinkl" w:hAnsi="Twinkl"/>
              </w:rPr>
              <w:t>to allow balance bikes to be readily accessible to children.</w:t>
            </w:r>
          </w:p>
        </w:tc>
        <w:tc>
          <w:tcPr>
            <w:tcW w:w="2452" w:type="dxa"/>
          </w:tcPr>
          <w:p w:rsidR="00130447" w:rsidRPr="00446746" w:rsidRDefault="00446746" w:rsidP="00497F70">
            <w:pPr>
              <w:rPr>
                <w:rFonts w:ascii="Twinkl" w:hAnsi="Twinkl"/>
              </w:rPr>
            </w:pPr>
            <w:r w:rsidRPr="00446746">
              <w:rPr>
                <w:rFonts w:ascii="Twinkl" w:hAnsi="Twinkl"/>
              </w:rPr>
              <w:t>Improve children’s health and well-being through bike riding</w:t>
            </w:r>
          </w:p>
          <w:p w:rsidR="00446746" w:rsidRPr="00446746" w:rsidRDefault="00446746" w:rsidP="00497F70">
            <w:pPr>
              <w:rPr>
                <w:rFonts w:ascii="Twinkl" w:hAnsi="Twinkl"/>
              </w:rPr>
            </w:pPr>
          </w:p>
          <w:p w:rsidR="00446746" w:rsidRDefault="00446746" w:rsidP="00497F70">
            <w:pPr>
              <w:rPr>
                <w:rFonts w:ascii="Twinkl" w:hAnsi="Twinkl"/>
              </w:rPr>
            </w:pPr>
            <w:r w:rsidRPr="00446746">
              <w:rPr>
                <w:rFonts w:ascii="Twinkl" w:hAnsi="Twinkl"/>
              </w:rPr>
              <w:t xml:space="preserve">Intra competitions for younger children. </w:t>
            </w:r>
          </w:p>
          <w:p w:rsidR="00A714F1" w:rsidRDefault="00A714F1" w:rsidP="00497F70">
            <w:pPr>
              <w:rPr>
                <w:rFonts w:ascii="Twinkl" w:hAnsi="Twinkl"/>
                <w:color w:val="0000CC"/>
              </w:rPr>
            </w:pPr>
          </w:p>
        </w:tc>
        <w:tc>
          <w:tcPr>
            <w:tcW w:w="3127" w:type="dxa"/>
            <w:gridSpan w:val="2"/>
          </w:tcPr>
          <w:p w:rsidR="00130447" w:rsidRPr="00130447" w:rsidRDefault="00446746" w:rsidP="00A714F1">
            <w:pPr>
              <w:jc w:val="center"/>
              <w:rPr>
                <w:rFonts w:ascii="Twinkl" w:hAnsi="Twinkl"/>
              </w:rPr>
            </w:pPr>
            <w:r>
              <w:rPr>
                <w:rFonts w:ascii="Twinkl" w:hAnsi="Twinkl"/>
              </w:rPr>
              <w:t>£</w:t>
            </w:r>
            <w:r w:rsidR="00A714F1">
              <w:rPr>
                <w:rFonts w:ascii="Twinkl" w:hAnsi="Twinkl"/>
              </w:rPr>
              <w:t>1240</w:t>
            </w:r>
          </w:p>
        </w:tc>
        <w:tc>
          <w:tcPr>
            <w:tcW w:w="2401" w:type="dxa"/>
          </w:tcPr>
          <w:p w:rsidR="00130447" w:rsidRPr="00EA25B7" w:rsidRDefault="00130447" w:rsidP="00497F70">
            <w:pPr>
              <w:rPr>
                <w:rFonts w:ascii="Twinkl" w:hAnsi="Twinkl"/>
                <w:color w:val="0000CC"/>
              </w:rPr>
            </w:pPr>
          </w:p>
        </w:tc>
        <w:tc>
          <w:tcPr>
            <w:tcW w:w="3180" w:type="dxa"/>
          </w:tcPr>
          <w:p w:rsidR="00130447" w:rsidRDefault="00DF1BDF" w:rsidP="00497F70">
            <w:pPr>
              <w:rPr>
                <w:rFonts w:ascii="Twinkl" w:hAnsi="Twinkl"/>
              </w:rPr>
            </w:pPr>
            <w:r w:rsidRPr="00DF1BDF">
              <w:rPr>
                <w:rFonts w:ascii="Twinkl" w:hAnsi="Twinkl"/>
                <w:color w:val="0000FF"/>
              </w:rPr>
              <w:t>To carry over into this academic year</w:t>
            </w:r>
          </w:p>
        </w:tc>
      </w:tr>
    </w:tbl>
    <w:p w:rsidR="00FB1610" w:rsidRPr="00FB1610" w:rsidRDefault="00FB1610" w:rsidP="00FB1610">
      <w:pPr>
        <w:rPr>
          <w:rFonts w:ascii="Twinkl" w:hAnsi="Twinkl"/>
        </w:rPr>
      </w:pPr>
    </w:p>
    <w:sectPr w:rsidR="00FB1610" w:rsidRPr="00FB1610" w:rsidSect="00A61D90">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65" w:rsidRDefault="006C3865" w:rsidP="00A61D90">
      <w:r>
        <w:separator/>
      </w:r>
    </w:p>
  </w:endnote>
  <w:endnote w:type="continuationSeparator" w:id="0">
    <w:p w:rsidR="006C3865" w:rsidRDefault="006C3865" w:rsidP="00A6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65" w:rsidRDefault="006C3865" w:rsidP="00A61D90">
      <w:r>
        <w:separator/>
      </w:r>
    </w:p>
  </w:footnote>
  <w:footnote w:type="continuationSeparator" w:id="0">
    <w:p w:rsidR="006C3865" w:rsidRDefault="006C3865" w:rsidP="00A6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D90" w:rsidRDefault="00A61D90" w:rsidP="00A61D90">
    <w:pPr>
      <w:pStyle w:val="Header"/>
      <w:jc w:val="right"/>
    </w:pPr>
    <w:r w:rsidRPr="00A61D90">
      <w:rPr>
        <w:rFonts w:ascii="Twinkl" w:hAnsi="Twinkl"/>
        <w:b/>
        <w:sz w:val="24"/>
        <w:u w:val="single"/>
      </w:rPr>
      <w:t xml:space="preserve">Impact of the PE and Sport Premium </w:t>
    </w:r>
    <w:r w:rsidR="00DF1BDF">
      <w:rPr>
        <w:rFonts w:ascii="Twinkl" w:hAnsi="Twinkl"/>
        <w:b/>
        <w:sz w:val="24"/>
        <w:u w:val="single"/>
      </w:rPr>
      <w:t>2020-2021</w:t>
    </w:r>
    <w:r>
      <w:rPr>
        <w:sz w:val="24"/>
      </w:rPr>
      <w:t xml:space="preserve">             </w:t>
    </w:r>
    <w:r w:rsidRPr="00A61D90">
      <w:rPr>
        <w:sz w:val="24"/>
      </w:rPr>
      <w:t xml:space="preserve">           </w:t>
    </w:r>
    <w:r>
      <w:rPr>
        <w:noProof/>
        <w:lang w:eastAsia="en-GB"/>
      </w:rPr>
      <w:drawing>
        <wp:inline distT="0" distB="0" distL="0" distR="0" wp14:anchorId="6BC1986C" wp14:editId="74183E29">
          <wp:extent cx="1488908"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1579" cy="5026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90"/>
    <w:rsid w:val="00013747"/>
    <w:rsid w:val="000955EE"/>
    <w:rsid w:val="00107C14"/>
    <w:rsid w:val="00130447"/>
    <w:rsid w:val="00145E28"/>
    <w:rsid w:val="001E4565"/>
    <w:rsid w:val="0023545C"/>
    <w:rsid w:val="00252914"/>
    <w:rsid w:val="00265363"/>
    <w:rsid w:val="002A1A7F"/>
    <w:rsid w:val="00376BBE"/>
    <w:rsid w:val="00446746"/>
    <w:rsid w:val="00471740"/>
    <w:rsid w:val="005415F8"/>
    <w:rsid w:val="005B30F3"/>
    <w:rsid w:val="006C3865"/>
    <w:rsid w:val="006D6990"/>
    <w:rsid w:val="007A314D"/>
    <w:rsid w:val="007E43CE"/>
    <w:rsid w:val="007F6AAD"/>
    <w:rsid w:val="008803EB"/>
    <w:rsid w:val="008D1249"/>
    <w:rsid w:val="008E48BC"/>
    <w:rsid w:val="009502F6"/>
    <w:rsid w:val="009B6FC3"/>
    <w:rsid w:val="00A53431"/>
    <w:rsid w:val="00A61D90"/>
    <w:rsid w:val="00A714F1"/>
    <w:rsid w:val="00A97BE2"/>
    <w:rsid w:val="00AE2FE6"/>
    <w:rsid w:val="00B267DD"/>
    <w:rsid w:val="00BB6D20"/>
    <w:rsid w:val="00C231EF"/>
    <w:rsid w:val="00CE3291"/>
    <w:rsid w:val="00D92EA8"/>
    <w:rsid w:val="00DD772C"/>
    <w:rsid w:val="00DF1BDF"/>
    <w:rsid w:val="00E06274"/>
    <w:rsid w:val="00E81E44"/>
    <w:rsid w:val="00EA25B7"/>
    <w:rsid w:val="00F21B30"/>
    <w:rsid w:val="00F5274B"/>
    <w:rsid w:val="00FB1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DF327-703E-461A-9B8F-2EA7D2E5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1D90"/>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D90"/>
    <w:pPr>
      <w:tabs>
        <w:tab w:val="center" w:pos="4513"/>
        <w:tab w:val="right" w:pos="9026"/>
      </w:tabs>
    </w:pPr>
  </w:style>
  <w:style w:type="character" w:customStyle="1" w:styleId="HeaderChar">
    <w:name w:val="Header Char"/>
    <w:basedOn w:val="DefaultParagraphFont"/>
    <w:link w:val="Header"/>
    <w:uiPriority w:val="99"/>
    <w:rsid w:val="00A61D90"/>
  </w:style>
  <w:style w:type="paragraph" w:styleId="Footer">
    <w:name w:val="footer"/>
    <w:basedOn w:val="Normal"/>
    <w:link w:val="FooterChar"/>
    <w:uiPriority w:val="99"/>
    <w:unhideWhenUsed/>
    <w:rsid w:val="00A61D90"/>
    <w:pPr>
      <w:tabs>
        <w:tab w:val="center" w:pos="4513"/>
        <w:tab w:val="right" w:pos="9026"/>
      </w:tabs>
    </w:pPr>
  </w:style>
  <w:style w:type="character" w:customStyle="1" w:styleId="FooterChar">
    <w:name w:val="Footer Char"/>
    <w:basedOn w:val="DefaultParagraphFont"/>
    <w:link w:val="Footer"/>
    <w:uiPriority w:val="99"/>
    <w:rsid w:val="00A61D90"/>
  </w:style>
  <w:style w:type="paragraph" w:customStyle="1" w:styleId="TableParagraph">
    <w:name w:val="Table Paragraph"/>
    <w:basedOn w:val="Normal"/>
    <w:uiPriority w:val="1"/>
    <w:qFormat/>
    <w:rsid w:val="00A61D90"/>
    <w:pPr>
      <w:ind w:left="80"/>
    </w:pPr>
  </w:style>
  <w:style w:type="table" w:styleId="TableGrid">
    <w:name w:val="Table Grid"/>
    <w:basedOn w:val="TableNormal"/>
    <w:uiPriority w:val="39"/>
    <w:rsid w:val="00A6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KG. Ginty</dc:creator>
  <cp:keywords/>
  <dc:description/>
  <cp:lastModifiedBy>Katy KG. Ginty</cp:lastModifiedBy>
  <cp:revision>3</cp:revision>
  <dcterms:created xsi:type="dcterms:W3CDTF">2021-10-20T11:54:00Z</dcterms:created>
  <dcterms:modified xsi:type="dcterms:W3CDTF">2021-10-20T11:56:00Z</dcterms:modified>
</cp:coreProperties>
</file>