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883E1" w14:textId="77777777" w:rsidR="001049AB" w:rsidRPr="001F2139" w:rsidRDefault="00A179C9" w:rsidP="001049AB">
      <w:pPr>
        <w:shd w:val="clear" w:color="auto" w:fill="FFFFFF"/>
        <w:spacing w:after="0" w:line="240" w:lineRule="auto"/>
        <w:jc w:val="center"/>
        <w:textAlignment w:val="top"/>
        <w:rPr>
          <w:rFonts w:eastAsia="Times New Roman" w:cstheme="minorHAnsi"/>
          <w:color w:val="16637D"/>
          <w:sz w:val="32"/>
          <w:szCs w:val="24"/>
          <w:lang w:eastAsia="en-GB"/>
        </w:rPr>
      </w:pPr>
      <w:r w:rsidRPr="001F2139">
        <w:rPr>
          <w:rFonts w:eastAsia="Times New Roman" w:cstheme="minorHAnsi"/>
          <w:b/>
          <w:bCs/>
          <w:color w:val="000000"/>
          <w:sz w:val="32"/>
          <w:szCs w:val="24"/>
          <w:u w:val="single"/>
          <w:bdr w:val="none" w:sz="0" w:space="0" w:color="auto" w:frame="1"/>
          <w:lang w:eastAsia="en-GB"/>
        </w:rPr>
        <w:t>Design and Technology</w:t>
      </w:r>
      <w:r w:rsidR="001049AB" w:rsidRPr="001F2139">
        <w:rPr>
          <w:rFonts w:eastAsia="Times New Roman" w:cstheme="minorHAnsi"/>
          <w:b/>
          <w:bCs/>
          <w:color w:val="000000"/>
          <w:sz w:val="32"/>
          <w:szCs w:val="24"/>
          <w:u w:val="single"/>
          <w:bdr w:val="none" w:sz="0" w:space="0" w:color="auto" w:frame="1"/>
          <w:lang w:eastAsia="en-GB"/>
        </w:rPr>
        <w:t xml:space="preserve"> - Subject Specific Key Concepts</w:t>
      </w:r>
    </w:p>
    <w:p w14:paraId="12082116" w14:textId="77777777" w:rsidR="001049AB" w:rsidRPr="001F2139" w:rsidRDefault="001049AB" w:rsidP="001049AB">
      <w:pPr>
        <w:shd w:val="clear" w:color="auto" w:fill="FFFFFF"/>
        <w:spacing w:after="0" w:line="240" w:lineRule="auto"/>
        <w:textAlignment w:val="top"/>
        <w:rPr>
          <w:rFonts w:eastAsia="Times New Roman" w:cstheme="minorHAnsi"/>
          <w:color w:val="16637D"/>
          <w:sz w:val="24"/>
          <w:szCs w:val="24"/>
          <w:lang w:eastAsia="en-GB"/>
        </w:rPr>
      </w:pPr>
      <w:r w:rsidRPr="001F2139">
        <w:rPr>
          <w:rFonts w:eastAsia="Times New Roman" w:cstheme="minorHAnsi"/>
          <w:color w:val="000000"/>
          <w:sz w:val="24"/>
          <w:szCs w:val="24"/>
          <w:bdr w:val="none" w:sz="0" w:space="0" w:color="auto" w:frame="1"/>
          <w:lang w:eastAsia="en-GB"/>
        </w:rPr>
        <w:t> </w:t>
      </w:r>
    </w:p>
    <w:tbl>
      <w:tblPr>
        <w:tblW w:w="8014" w:type="dxa"/>
        <w:jc w:val="center"/>
        <w:tblBorders>
          <w:top w:val="single" w:sz="12" w:space="0" w:color="000000"/>
          <w:left w:val="single" w:sz="12" w:space="0" w:color="000000"/>
          <w:bottom w:val="single" w:sz="12" w:space="0" w:color="000000"/>
          <w:right w:val="single" w:sz="12" w:space="0" w:color="000000"/>
        </w:tblBorders>
        <w:tblCellMar>
          <w:top w:w="15" w:type="dxa"/>
          <w:left w:w="15" w:type="dxa"/>
          <w:bottom w:w="15" w:type="dxa"/>
          <w:right w:w="15" w:type="dxa"/>
        </w:tblCellMar>
        <w:tblLook w:val="04A0" w:firstRow="1" w:lastRow="0" w:firstColumn="1" w:lastColumn="0" w:noHBand="0" w:noVBand="1"/>
      </w:tblPr>
      <w:tblGrid>
        <w:gridCol w:w="1926"/>
        <w:gridCol w:w="6088"/>
      </w:tblGrid>
      <w:tr w:rsidR="00AE779F" w:rsidRPr="001F2139" w14:paraId="28365237" w14:textId="77777777" w:rsidTr="001F2139">
        <w:trPr>
          <w:jc w:val="center"/>
        </w:trPr>
        <w:tc>
          <w:tcPr>
            <w:tcW w:w="192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5CEA145E" w14:textId="77777777" w:rsidR="00AE779F" w:rsidRPr="00AD1E73" w:rsidRDefault="00AE779F" w:rsidP="001049AB">
            <w:pPr>
              <w:spacing w:after="0" w:line="240" w:lineRule="auto"/>
              <w:textAlignment w:val="top"/>
              <w:rPr>
                <w:rFonts w:eastAsia="Times New Roman" w:cstheme="minorHAnsi"/>
                <w:b/>
                <w:bCs/>
                <w:sz w:val="24"/>
                <w:szCs w:val="24"/>
                <w:lang w:eastAsia="en-GB"/>
              </w:rPr>
            </w:pPr>
            <w:r w:rsidRPr="00AD1E73">
              <w:rPr>
                <w:rFonts w:eastAsia="Times New Roman" w:cstheme="minorHAnsi"/>
                <w:b/>
                <w:bCs/>
                <w:color w:val="000000"/>
                <w:sz w:val="24"/>
                <w:szCs w:val="24"/>
                <w:bdr w:val="none" w:sz="0" w:space="0" w:color="auto" w:frame="1"/>
                <w:lang w:eastAsia="en-GB"/>
              </w:rPr>
              <w:t>Concept lens’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14:paraId="1B1C5003" w14:textId="77777777" w:rsidR="00AE779F" w:rsidRPr="00AD1E73" w:rsidRDefault="00AE779F" w:rsidP="001049AB">
            <w:pPr>
              <w:spacing w:after="0" w:line="240" w:lineRule="auto"/>
              <w:textAlignment w:val="top"/>
              <w:rPr>
                <w:rFonts w:eastAsia="Times New Roman" w:cstheme="minorHAnsi"/>
                <w:b/>
                <w:bCs/>
                <w:sz w:val="24"/>
                <w:szCs w:val="24"/>
                <w:lang w:eastAsia="en-GB"/>
              </w:rPr>
            </w:pPr>
            <w:r w:rsidRPr="00AD1E73">
              <w:rPr>
                <w:rFonts w:eastAsia="Times New Roman" w:cstheme="minorHAnsi"/>
                <w:b/>
                <w:bCs/>
                <w:color w:val="000000"/>
                <w:sz w:val="24"/>
                <w:szCs w:val="24"/>
                <w:bdr w:val="none" w:sz="0" w:space="0" w:color="auto" w:frame="1"/>
                <w:lang w:eastAsia="en-GB"/>
              </w:rPr>
              <w:t>Explanation</w:t>
            </w:r>
          </w:p>
        </w:tc>
      </w:tr>
      <w:tr w:rsidR="00AE779F" w:rsidRPr="001F2139" w14:paraId="0501A151" w14:textId="77777777" w:rsidTr="001F2139">
        <w:trPr>
          <w:trHeight w:val="348"/>
          <w:jc w:val="center"/>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46FCDAA0" w14:textId="77777777" w:rsidR="00AE779F" w:rsidRPr="001F2139" w:rsidRDefault="00A179C9" w:rsidP="001049AB">
            <w:pPr>
              <w:spacing w:after="0" w:line="240" w:lineRule="auto"/>
              <w:textAlignment w:val="top"/>
              <w:rPr>
                <w:rFonts w:eastAsia="Times New Roman" w:cstheme="minorHAnsi"/>
                <w:sz w:val="24"/>
                <w:szCs w:val="24"/>
                <w:lang w:eastAsia="en-GB"/>
              </w:rPr>
            </w:pPr>
            <w:r w:rsidRPr="001F2139">
              <w:rPr>
                <w:rFonts w:eastAsia="Times New Roman" w:cstheme="minorHAnsi"/>
                <w:sz w:val="24"/>
                <w:szCs w:val="24"/>
                <w:lang w:eastAsia="en-GB"/>
              </w:rPr>
              <w:t>Nutrition</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D5C1360" w14:textId="77777777" w:rsidR="00AE779F" w:rsidRPr="001F2139" w:rsidRDefault="00B10403" w:rsidP="001049AB">
            <w:pPr>
              <w:spacing w:after="0" w:line="240" w:lineRule="auto"/>
              <w:textAlignment w:val="top"/>
              <w:rPr>
                <w:rFonts w:cstheme="minorHAnsi"/>
                <w:color w:val="222222"/>
                <w:sz w:val="24"/>
                <w:szCs w:val="24"/>
                <w:shd w:val="clear" w:color="auto" w:fill="FFFFFF"/>
              </w:rPr>
            </w:pPr>
            <w:r w:rsidRPr="001F2139">
              <w:rPr>
                <w:rFonts w:cstheme="minorHAnsi"/>
                <w:color w:val="222222"/>
                <w:sz w:val="24"/>
                <w:szCs w:val="24"/>
                <w:shd w:val="clear" w:color="auto" w:fill="FFFFFF"/>
              </w:rPr>
              <w:t>The nourishment or energy that is obtained from food consumed or the process of consuming the proper amount of nourishment and energy. An example of nutrition is the nutrients found in fruits and vegetables. An example of nutrition is eating a healthy diet.</w:t>
            </w:r>
          </w:p>
          <w:p w14:paraId="00602F42" w14:textId="77777777" w:rsidR="00B10403" w:rsidRPr="001F2139" w:rsidRDefault="00B10403" w:rsidP="001049AB">
            <w:pPr>
              <w:spacing w:after="0" w:line="240" w:lineRule="auto"/>
              <w:textAlignment w:val="top"/>
              <w:rPr>
                <w:rFonts w:eastAsia="Times New Roman" w:cstheme="minorHAnsi"/>
                <w:sz w:val="24"/>
                <w:szCs w:val="24"/>
                <w:lang w:eastAsia="en-GB"/>
              </w:rPr>
            </w:pPr>
          </w:p>
        </w:tc>
      </w:tr>
      <w:tr w:rsidR="00AE779F" w:rsidRPr="001F2139" w14:paraId="353D952C" w14:textId="77777777" w:rsidTr="001F2139">
        <w:trPr>
          <w:trHeight w:val="348"/>
          <w:jc w:val="center"/>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2A964598" w14:textId="77777777" w:rsidR="00AE779F" w:rsidRPr="001F2139" w:rsidRDefault="00A179C9" w:rsidP="001049AB">
            <w:pPr>
              <w:spacing w:after="0" w:line="240" w:lineRule="auto"/>
              <w:textAlignment w:val="top"/>
              <w:rPr>
                <w:rFonts w:eastAsia="Times New Roman" w:cstheme="minorHAnsi"/>
                <w:sz w:val="24"/>
                <w:szCs w:val="24"/>
                <w:lang w:eastAsia="en-GB"/>
              </w:rPr>
            </w:pPr>
            <w:r w:rsidRPr="001F2139">
              <w:rPr>
                <w:rFonts w:eastAsia="Times New Roman" w:cstheme="minorHAnsi"/>
                <w:sz w:val="24"/>
                <w:szCs w:val="24"/>
                <w:lang w:eastAsia="en-GB"/>
              </w:rPr>
              <w:t>Structures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61F89DA9" w14:textId="77777777" w:rsidR="00AE779F" w:rsidRPr="001F2139" w:rsidRDefault="00B10403" w:rsidP="001049AB">
            <w:pPr>
              <w:spacing w:after="0" w:line="240" w:lineRule="auto"/>
              <w:textAlignment w:val="top"/>
              <w:rPr>
                <w:rFonts w:cstheme="minorHAnsi"/>
                <w:color w:val="222222"/>
                <w:sz w:val="24"/>
                <w:szCs w:val="24"/>
                <w:shd w:val="clear" w:color="auto" w:fill="FFFFFF"/>
              </w:rPr>
            </w:pPr>
            <w:r w:rsidRPr="001F2139">
              <w:rPr>
                <w:rFonts w:cstheme="minorHAnsi"/>
                <w:color w:val="222222"/>
                <w:sz w:val="24"/>
                <w:szCs w:val="24"/>
                <w:shd w:val="clear" w:color="auto" w:fill="FFFFFF"/>
              </w:rPr>
              <w:t xml:space="preserve">Structures come in many forms, both natural and manufactured. Our own skeletons are structures as are trees and plants. Manufactured structures, including, bridges, cars, buildings and furniture are all around us in the </w:t>
            </w:r>
            <w:proofErr w:type="spellStart"/>
            <w:r w:rsidRPr="001F2139">
              <w:rPr>
                <w:rFonts w:cstheme="minorHAnsi"/>
                <w:color w:val="222222"/>
                <w:sz w:val="24"/>
                <w:szCs w:val="24"/>
                <w:shd w:val="clear" w:color="auto" w:fill="FFFFFF"/>
              </w:rPr>
              <w:t>made</w:t>
            </w:r>
            <w:proofErr w:type="spellEnd"/>
            <w:r w:rsidRPr="001F2139">
              <w:rPr>
                <w:rFonts w:cstheme="minorHAnsi"/>
                <w:color w:val="222222"/>
                <w:sz w:val="24"/>
                <w:szCs w:val="24"/>
                <w:shd w:val="clear" w:color="auto" w:fill="FFFFFF"/>
              </w:rPr>
              <w:t xml:space="preserve"> world.</w:t>
            </w:r>
          </w:p>
          <w:p w14:paraId="19C55452" w14:textId="77777777" w:rsidR="00B10403" w:rsidRPr="00B10403" w:rsidRDefault="00B10403" w:rsidP="00B10403">
            <w:pPr>
              <w:shd w:val="clear" w:color="auto" w:fill="FFFFFF"/>
              <w:spacing w:after="60" w:line="240" w:lineRule="auto"/>
              <w:rPr>
                <w:rFonts w:eastAsia="Times New Roman" w:cstheme="minorHAnsi"/>
                <w:color w:val="222222"/>
                <w:sz w:val="24"/>
                <w:szCs w:val="24"/>
                <w:lang w:eastAsia="en-GB"/>
              </w:rPr>
            </w:pPr>
            <w:r w:rsidRPr="00B10403">
              <w:rPr>
                <w:rFonts w:eastAsia="Times New Roman" w:cstheme="minorHAnsi"/>
                <w:color w:val="222222"/>
                <w:sz w:val="24"/>
                <w:szCs w:val="24"/>
                <w:lang w:eastAsia="en-GB"/>
              </w:rPr>
              <w:t>The purpose of a structure is to:</w:t>
            </w:r>
          </w:p>
          <w:p w14:paraId="42408995" w14:textId="77777777" w:rsidR="00B10403" w:rsidRPr="00B10403" w:rsidRDefault="00B10403" w:rsidP="00B10403">
            <w:pPr>
              <w:numPr>
                <w:ilvl w:val="0"/>
                <w:numId w:val="1"/>
              </w:numPr>
              <w:shd w:val="clear" w:color="auto" w:fill="FFFFFF"/>
              <w:spacing w:after="0" w:line="240" w:lineRule="auto"/>
              <w:ind w:left="480"/>
              <w:rPr>
                <w:rFonts w:eastAsia="Times New Roman" w:cstheme="minorHAnsi"/>
                <w:color w:val="222222"/>
                <w:sz w:val="24"/>
                <w:szCs w:val="24"/>
                <w:lang w:eastAsia="en-GB"/>
              </w:rPr>
            </w:pPr>
            <w:r w:rsidRPr="00B10403">
              <w:rPr>
                <w:rFonts w:eastAsia="Times New Roman" w:cstheme="minorHAnsi"/>
                <w:color w:val="222222"/>
                <w:sz w:val="24"/>
                <w:szCs w:val="24"/>
                <w:lang w:eastAsia="en-GB"/>
              </w:rPr>
              <w:t>carry the loads for which they were designed</w:t>
            </w:r>
          </w:p>
          <w:p w14:paraId="40EAF105" w14:textId="77777777" w:rsidR="00B10403" w:rsidRPr="00B10403" w:rsidRDefault="00B10403" w:rsidP="00B10403">
            <w:pPr>
              <w:numPr>
                <w:ilvl w:val="0"/>
                <w:numId w:val="1"/>
              </w:numPr>
              <w:shd w:val="clear" w:color="auto" w:fill="FFFFFF"/>
              <w:spacing w:after="0" w:line="240" w:lineRule="auto"/>
              <w:ind w:left="480"/>
              <w:rPr>
                <w:rFonts w:eastAsia="Times New Roman" w:cstheme="minorHAnsi"/>
                <w:color w:val="222222"/>
                <w:sz w:val="24"/>
                <w:szCs w:val="24"/>
                <w:lang w:eastAsia="en-GB"/>
              </w:rPr>
            </w:pPr>
            <w:r w:rsidRPr="00B10403">
              <w:rPr>
                <w:rFonts w:eastAsia="Times New Roman" w:cstheme="minorHAnsi"/>
                <w:color w:val="222222"/>
                <w:sz w:val="24"/>
                <w:szCs w:val="24"/>
                <w:lang w:eastAsia="en-GB"/>
              </w:rPr>
              <w:t>do so without collapsing or breaking in use</w:t>
            </w:r>
          </w:p>
          <w:p w14:paraId="102D2922" w14:textId="77777777" w:rsidR="00B10403" w:rsidRPr="00B10403" w:rsidRDefault="00B10403" w:rsidP="00B10403">
            <w:pPr>
              <w:numPr>
                <w:ilvl w:val="0"/>
                <w:numId w:val="1"/>
              </w:numPr>
              <w:shd w:val="clear" w:color="auto" w:fill="FFFFFF"/>
              <w:spacing w:after="0" w:line="240" w:lineRule="auto"/>
              <w:ind w:left="480"/>
              <w:rPr>
                <w:rFonts w:eastAsia="Times New Roman" w:cstheme="minorHAnsi"/>
                <w:color w:val="222222"/>
                <w:sz w:val="24"/>
                <w:szCs w:val="24"/>
                <w:lang w:eastAsia="en-GB"/>
              </w:rPr>
            </w:pPr>
            <w:r w:rsidRPr="00B10403">
              <w:rPr>
                <w:rFonts w:eastAsia="Times New Roman" w:cstheme="minorHAnsi"/>
                <w:color w:val="222222"/>
                <w:sz w:val="24"/>
                <w:szCs w:val="24"/>
                <w:lang w:eastAsia="en-GB"/>
              </w:rPr>
              <w:t>hold all parts together in position</w:t>
            </w:r>
          </w:p>
          <w:p w14:paraId="2F8FA870" w14:textId="77777777" w:rsidR="00B10403" w:rsidRPr="001F2139" w:rsidRDefault="00B10403" w:rsidP="001049AB">
            <w:pPr>
              <w:spacing w:after="0" w:line="240" w:lineRule="auto"/>
              <w:textAlignment w:val="top"/>
              <w:rPr>
                <w:rFonts w:eastAsia="Times New Roman" w:cstheme="minorHAnsi"/>
                <w:sz w:val="24"/>
                <w:szCs w:val="24"/>
                <w:lang w:eastAsia="en-GB"/>
              </w:rPr>
            </w:pPr>
          </w:p>
        </w:tc>
      </w:tr>
      <w:tr w:rsidR="00AE779F" w:rsidRPr="001F2139" w14:paraId="429913C0" w14:textId="77777777" w:rsidTr="001F2139">
        <w:trPr>
          <w:trHeight w:val="348"/>
          <w:jc w:val="center"/>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16909393" w14:textId="77777777" w:rsidR="00AE779F" w:rsidRPr="001F2139" w:rsidRDefault="00A179C9" w:rsidP="001049AB">
            <w:pPr>
              <w:spacing w:after="0" w:line="240" w:lineRule="auto"/>
              <w:textAlignment w:val="top"/>
              <w:rPr>
                <w:rFonts w:eastAsia="Times New Roman" w:cstheme="minorHAnsi"/>
                <w:sz w:val="24"/>
                <w:szCs w:val="24"/>
                <w:lang w:eastAsia="en-GB"/>
              </w:rPr>
            </w:pPr>
            <w:r w:rsidRPr="001F2139">
              <w:rPr>
                <w:rFonts w:eastAsia="Times New Roman" w:cstheme="minorHAnsi"/>
                <w:sz w:val="24"/>
                <w:szCs w:val="24"/>
                <w:lang w:eastAsia="en-GB"/>
              </w:rPr>
              <w:t xml:space="preserve">Mechanisms/ </w:t>
            </w:r>
            <w:r w:rsidRPr="001F2139">
              <w:rPr>
                <w:rFonts w:eastAsia="Times New Roman" w:cstheme="minorHAnsi"/>
                <w:sz w:val="24"/>
                <w:szCs w:val="24"/>
                <w:lang w:eastAsia="en-GB"/>
              </w:rPr>
              <w:br/>
              <w:t>Electrical Systems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37A3908" w14:textId="77777777" w:rsidR="00AE779F" w:rsidRPr="001F2139" w:rsidRDefault="00B10403" w:rsidP="001049AB">
            <w:pPr>
              <w:spacing w:after="0" w:line="240" w:lineRule="auto"/>
              <w:textAlignment w:val="top"/>
              <w:rPr>
                <w:rFonts w:cstheme="minorHAnsi"/>
                <w:color w:val="333333"/>
                <w:sz w:val="24"/>
                <w:szCs w:val="24"/>
                <w:shd w:val="clear" w:color="auto" w:fill="FFFFFF"/>
              </w:rPr>
            </w:pPr>
            <w:r w:rsidRPr="001F2139">
              <w:rPr>
                <w:rFonts w:cstheme="minorHAnsi"/>
                <w:color w:val="333333"/>
                <w:sz w:val="24"/>
                <w:szCs w:val="24"/>
                <w:shd w:val="clear" w:color="auto" w:fill="FFFFFF"/>
              </w:rPr>
              <w:t>Within a machine or machinery, a </w:t>
            </w:r>
            <w:r w:rsidRPr="001F2139">
              <w:rPr>
                <w:rStyle w:val="Strong"/>
                <w:rFonts w:cstheme="minorHAnsi"/>
                <w:b w:val="0"/>
                <w:bCs w:val="0"/>
                <w:color w:val="333333"/>
                <w:sz w:val="24"/>
                <w:szCs w:val="24"/>
                <w:shd w:val="clear" w:color="auto" w:fill="FFFFFF"/>
              </w:rPr>
              <w:t>mechanism</w:t>
            </w:r>
            <w:r w:rsidRPr="001F2139">
              <w:rPr>
                <w:rFonts w:cstheme="minorHAnsi"/>
                <w:color w:val="333333"/>
                <w:sz w:val="24"/>
                <w:szCs w:val="24"/>
                <w:shd w:val="clear" w:color="auto" w:fill="FFFFFF"/>
              </w:rPr>
              <w:t> can be defined as any tool used to convert or control motion or transmit control or power. A </w:t>
            </w:r>
            <w:r w:rsidRPr="001F2139">
              <w:rPr>
                <w:rStyle w:val="Strong"/>
                <w:rFonts w:cstheme="minorHAnsi"/>
                <w:b w:val="0"/>
                <w:bCs w:val="0"/>
                <w:color w:val="333333"/>
                <w:sz w:val="24"/>
                <w:szCs w:val="24"/>
                <w:shd w:val="clear" w:color="auto" w:fill="FFFFFF"/>
              </w:rPr>
              <w:t>mechanism </w:t>
            </w:r>
            <w:r w:rsidRPr="001F2139">
              <w:rPr>
                <w:rFonts w:cstheme="minorHAnsi"/>
                <w:color w:val="333333"/>
                <w:sz w:val="24"/>
                <w:szCs w:val="24"/>
                <w:shd w:val="clear" w:color="auto" w:fill="FFFFFF"/>
              </w:rPr>
              <w:t>modifies input forces and movement into a set of output forces and movement that the user desires.</w:t>
            </w:r>
          </w:p>
          <w:p w14:paraId="46356517" w14:textId="77777777" w:rsidR="00B10403" w:rsidRDefault="00B10403" w:rsidP="001049AB">
            <w:pPr>
              <w:spacing w:after="0" w:line="240" w:lineRule="auto"/>
              <w:textAlignment w:val="top"/>
              <w:rPr>
                <w:rFonts w:cstheme="minorHAnsi"/>
                <w:color w:val="333333"/>
                <w:sz w:val="24"/>
                <w:szCs w:val="24"/>
                <w:shd w:val="clear" w:color="auto" w:fill="FFFFFF"/>
              </w:rPr>
            </w:pPr>
            <w:r w:rsidRPr="001F2139">
              <w:rPr>
                <w:rFonts w:cstheme="minorHAnsi"/>
                <w:color w:val="333333"/>
                <w:sz w:val="24"/>
                <w:szCs w:val="24"/>
                <w:shd w:val="clear" w:color="auto" w:fill="FFFFFF"/>
              </w:rPr>
              <w:t>A good example of a </w:t>
            </w:r>
            <w:r w:rsidRPr="001F2139">
              <w:rPr>
                <w:rStyle w:val="Strong"/>
                <w:rFonts w:cstheme="minorHAnsi"/>
                <w:b w:val="0"/>
                <w:bCs w:val="0"/>
                <w:color w:val="333333"/>
                <w:sz w:val="24"/>
                <w:szCs w:val="24"/>
                <w:shd w:val="clear" w:color="auto" w:fill="FFFFFF"/>
              </w:rPr>
              <w:t>mechanism</w:t>
            </w:r>
            <w:r w:rsidRPr="001F2139">
              <w:rPr>
                <w:rFonts w:cstheme="minorHAnsi"/>
                <w:color w:val="333333"/>
                <w:sz w:val="24"/>
                <w:szCs w:val="24"/>
                <w:shd w:val="clear" w:color="auto" w:fill="FFFFFF"/>
              </w:rPr>
              <w:t> is a seesaw. In a seesaw, motion is transferred evenly across a providing there are equal amounts of force at each end.</w:t>
            </w:r>
          </w:p>
          <w:p w14:paraId="42EABE73" w14:textId="77777777" w:rsidR="00AD1E73" w:rsidRPr="001F2139" w:rsidRDefault="00AD1E73" w:rsidP="001049AB">
            <w:pPr>
              <w:spacing w:after="0" w:line="240" w:lineRule="auto"/>
              <w:textAlignment w:val="top"/>
              <w:rPr>
                <w:rFonts w:eastAsia="Times New Roman" w:cstheme="minorHAnsi"/>
                <w:sz w:val="24"/>
                <w:szCs w:val="24"/>
                <w:lang w:eastAsia="en-GB"/>
              </w:rPr>
            </w:pPr>
          </w:p>
        </w:tc>
      </w:tr>
      <w:tr w:rsidR="00AE779F" w:rsidRPr="001F2139" w14:paraId="11AB5066" w14:textId="77777777" w:rsidTr="001F2139">
        <w:trPr>
          <w:trHeight w:val="348"/>
          <w:jc w:val="center"/>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05977BA7" w14:textId="77777777" w:rsidR="00AE779F" w:rsidRPr="001F2139" w:rsidRDefault="00A179C9" w:rsidP="001049AB">
            <w:pPr>
              <w:spacing w:after="0" w:line="240" w:lineRule="auto"/>
              <w:textAlignment w:val="top"/>
              <w:rPr>
                <w:rFonts w:eastAsia="Times New Roman" w:cstheme="minorHAnsi"/>
                <w:sz w:val="24"/>
                <w:szCs w:val="24"/>
                <w:lang w:eastAsia="en-GB"/>
              </w:rPr>
            </w:pPr>
            <w:r w:rsidRPr="001F2139">
              <w:rPr>
                <w:rFonts w:eastAsia="Times New Roman" w:cstheme="minorHAnsi"/>
                <w:sz w:val="24"/>
                <w:szCs w:val="24"/>
                <w:lang w:eastAsia="en-GB"/>
              </w:rPr>
              <w:t>Textiles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3F3B9610" w14:textId="77777777" w:rsidR="00AE779F" w:rsidRDefault="00B10403" w:rsidP="001049AB">
            <w:pPr>
              <w:spacing w:after="0" w:line="240" w:lineRule="auto"/>
              <w:textAlignment w:val="top"/>
              <w:rPr>
                <w:rFonts w:eastAsia="Times New Roman" w:cstheme="minorHAnsi"/>
                <w:sz w:val="24"/>
                <w:szCs w:val="24"/>
                <w:lang w:eastAsia="en-GB"/>
              </w:rPr>
            </w:pPr>
            <w:r w:rsidRPr="001F2139">
              <w:rPr>
                <w:rFonts w:eastAsia="Times New Roman" w:cstheme="minorHAnsi"/>
                <w:sz w:val="24"/>
                <w:szCs w:val="24"/>
                <w:lang w:eastAsia="en-GB"/>
              </w:rPr>
              <w:t xml:space="preserve">Textiles </w:t>
            </w:r>
            <w:r w:rsidR="001F2139" w:rsidRPr="001F2139">
              <w:rPr>
                <w:rFonts w:eastAsia="Times New Roman" w:cstheme="minorHAnsi"/>
                <w:sz w:val="24"/>
                <w:szCs w:val="24"/>
                <w:lang w:eastAsia="en-GB"/>
              </w:rPr>
              <w:t xml:space="preserve">can be defined as a type of material. The study of textiles </w:t>
            </w:r>
            <w:proofErr w:type="gramStart"/>
            <w:r w:rsidR="001F2139" w:rsidRPr="001F2139">
              <w:rPr>
                <w:rFonts w:eastAsia="Times New Roman" w:cstheme="minorHAnsi"/>
                <w:sz w:val="24"/>
                <w:szCs w:val="24"/>
                <w:lang w:eastAsia="en-GB"/>
              </w:rPr>
              <w:t>looks into</w:t>
            </w:r>
            <w:proofErr w:type="gramEnd"/>
            <w:r w:rsidR="001F2139" w:rsidRPr="001F2139">
              <w:rPr>
                <w:rFonts w:eastAsia="Times New Roman" w:cstheme="minorHAnsi"/>
                <w:sz w:val="24"/>
                <w:szCs w:val="24"/>
                <w:lang w:eastAsia="en-GB"/>
              </w:rPr>
              <w:t xml:space="preserve"> the ways that materials can be made, such as weaving, or how they can me joined through various sewing skills.</w:t>
            </w:r>
          </w:p>
          <w:p w14:paraId="1F6F7369" w14:textId="77777777" w:rsidR="00AD1E73" w:rsidRPr="001F2139" w:rsidRDefault="00AD1E73" w:rsidP="001049AB">
            <w:pPr>
              <w:spacing w:after="0" w:line="240" w:lineRule="auto"/>
              <w:textAlignment w:val="top"/>
              <w:rPr>
                <w:rFonts w:eastAsia="Times New Roman" w:cstheme="minorHAnsi"/>
                <w:sz w:val="24"/>
                <w:szCs w:val="24"/>
                <w:lang w:eastAsia="en-GB"/>
              </w:rPr>
            </w:pPr>
          </w:p>
        </w:tc>
      </w:tr>
      <w:tr w:rsidR="00D074AC" w:rsidRPr="001F2139" w14:paraId="58CA4A88" w14:textId="77777777" w:rsidTr="001F2139">
        <w:trPr>
          <w:trHeight w:val="348"/>
          <w:jc w:val="center"/>
        </w:trPr>
        <w:tc>
          <w:tcPr>
            <w:tcW w:w="1926" w:type="dxa"/>
            <w:tcBorders>
              <w:top w:val="outset" w:sz="6" w:space="0" w:color="auto"/>
              <w:left w:val="outset" w:sz="6" w:space="0" w:color="auto"/>
              <w:bottom w:val="outset" w:sz="6" w:space="0" w:color="auto"/>
              <w:right w:val="outset" w:sz="6" w:space="0" w:color="auto"/>
            </w:tcBorders>
            <w:shd w:val="clear" w:color="auto" w:fill="FFFFD5"/>
            <w:tcMar>
              <w:top w:w="0" w:type="dxa"/>
              <w:left w:w="108" w:type="dxa"/>
              <w:bottom w:w="0" w:type="dxa"/>
              <w:right w:w="108" w:type="dxa"/>
            </w:tcMar>
            <w:vAlign w:val="center"/>
          </w:tcPr>
          <w:p w14:paraId="743816F1" w14:textId="77777777" w:rsidR="00D074AC" w:rsidRPr="001F2139" w:rsidRDefault="00D074AC" w:rsidP="001049AB">
            <w:pPr>
              <w:spacing w:after="0" w:line="240" w:lineRule="auto"/>
              <w:textAlignment w:val="top"/>
              <w:rPr>
                <w:rFonts w:eastAsia="Times New Roman" w:cstheme="minorHAnsi"/>
                <w:sz w:val="24"/>
                <w:szCs w:val="24"/>
                <w:lang w:eastAsia="en-GB"/>
              </w:rPr>
            </w:pPr>
            <w:r>
              <w:rPr>
                <w:rFonts w:eastAsia="Times New Roman" w:cstheme="minorHAnsi"/>
                <w:sz w:val="24"/>
                <w:szCs w:val="24"/>
                <w:lang w:eastAsia="en-GB"/>
              </w:rPr>
              <w:t>Electrical Systems</w:t>
            </w:r>
          </w:p>
        </w:tc>
        <w:tc>
          <w:tcPr>
            <w:tcW w:w="608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tcPr>
          <w:p w14:paraId="42176FC0" w14:textId="77777777" w:rsidR="00D074AC" w:rsidRDefault="00D074AC" w:rsidP="001049AB">
            <w:pPr>
              <w:spacing w:after="0" w:line="240" w:lineRule="auto"/>
              <w:textAlignment w:val="top"/>
              <w:rPr>
                <w:rFonts w:eastAsia="Times New Roman" w:cstheme="minorHAnsi"/>
                <w:sz w:val="24"/>
                <w:szCs w:val="24"/>
                <w:lang w:eastAsia="en-GB"/>
              </w:rPr>
            </w:pPr>
            <w:r>
              <w:rPr>
                <w:rFonts w:eastAsia="Times New Roman" w:cstheme="minorHAnsi"/>
                <w:sz w:val="24"/>
                <w:szCs w:val="24"/>
                <w:lang w:eastAsia="en-GB"/>
              </w:rPr>
              <w:t>Electrical systems require children to apply their knowledge of electricity to the construction of working circuits. They may take the form of lighting circuits, speakers or motors.</w:t>
            </w:r>
          </w:p>
          <w:p w14:paraId="26D51D1B" w14:textId="77777777" w:rsidR="00AD1E73" w:rsidRPr="001F2139" w:rsidRDefault="00AD1E73" w:rsidP="001049AB">
            <w:pPr>
              <w:spacing w:after="0" w:line="240" w:lineRule="auto"/>
              <w:textAlignment w:val="top"/>
              <w:rPr>
                <w:rFonts w:eastAsia="Times New Roman" w:cstheme="minorHAnsi"/>
                <w:sz w:val="24"/>
                <w:szCs w:val="24"/>
                <w:lang w:eastAsia="en-GB"/>
              </w:rPr>
            </w:pPr>
          </w:p>
        </w:tc>
      </w:tr>
    </w:tbl>
    <w:p w14:paraId="639A264F" w14:textId="77777777" w:rsidR="00B55FB0" w:rsidRPr="00662850" w:rsidRDefault="00B55FB0" w:rsidP="001049AB">
      <w:pPr>
        <w:shd w:val="clear" w:color="auto" w:fill="FFFFFF"/>
        <w:spacing w:after="0" w:line="240" w:lineRule="auto"/>
        <w:textAlignment w:val="top"/>
        <w:rPr>
          <w:rFonts w:asciiTheme="majorHAnsi" w:eastAsia="Times New Roman" w:hAnsiTheme="majorHAnsi" w:cstheme="majorHAnsi"/>
          <w:color w:val="16637D"/>
          <w:sz w:val="23"/>
          <w:szCs w:val="23"/>
          <w:lang w:eastAsia="en-GB"/>
        </w:rPr>
      </w:pPr>
    </w:p>
    <w:sectPr w:rsidR="00B55FB0" w:rsidRPr="006628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746566"/>
    <w:multiLevelType w:val="multilevel"/>
    <w:tmpl w:val="7A34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456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9AB"/>
    <w:rsid w:val="001049AB"/>
    <w:rsid w:val="0017500B"/>
    <w:rsid w:val="001F2139"/>
    <w:rsid w:val="00346C5A"/>
    <w:rsid w:val="0055273F"/>
    <w:rsid w:val="00662850"/>
    <w:rsid w:val="00A179C9"/>
    <w:rsid w:val="00AD1E73"/>
    <w:rsid w:val="00AE779F"/>
    <w:rsid w:val="00B10403"/>
    <w:rsid w:val="00B55FB0"/>
    <w:rsid w:val="00D074AC"/>
    <w:rsid w:val="00F27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55757"/>
  <w15:chartTrackingRefBased/>
  <w15:docId w15:val="{BD6332E3-2153-4AEE-AB2E-8D85721A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28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850"/>
    <w:rPr>
      <w:rFonts w:ascii="Segoe UI" w:hAnsi="Segoe UI" w:cs="Segoe UI"/>
      <w:sz w:val="18"/>
      <w:szCs w:val="18"/>
    </w:rPr>
  </w:style>
  <w:style w:type="paragraph" w:styleId="NormalWeb">
    <w:name w:val="Normal (Web)"/>
    <w:basedOn w:val="Normal"/>
    <w:uiPriority w:val="99"/>
    <w:semiHidden/>
    <w:unhideWhenUsed/>
    <w:rsid w:val="00B1040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104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4913912">
      <w:bodyDiv w:val="1"/>
      <w:marLeft w:val="0"/>
      <w:marRight w:val="0"/>
      <w:marTop w:val="0"/>
      <w:marBottom w:val="0"/>
      <w:divBdr>
        <w:top w:val="none" w:sz="0" w:space="0" w:color="auto"/>
        <w:left w:val="none" w:sz="0" w:space="0" w:color="auto"/>
        <w:bottom w:val="none" w:sz="0" w:space="0" w:color="auto"/>
        <w:right w:val="none" w:sz="0" w:space="0" w:color="auto"/>
      </w:divBdr>
    </w:div>
    <w:div w:id="1743410654">
      <w:bodyDiv w:val="1"/>
      <w:marLeft w:val="0"/>
      <w:marRight w:val="0"/>
      <w:marTop w:val="0"/>
      <w:marBottom w:val="0"/>
      <w:divBdr>
        <w:top w:val="none" w:sz="0" w:space="0" w:color="auto"/>
        <w:left w:val="none" w:sz="0" w:space="0" w:color="auto"/>
        <w:bottom w:val="none" w:sz="0" w:space="0" w:color="auto"/>
        <w:right w:val="none" w:sz="0" w:space="0" w:color="auto"/>
      </w:divBdr>
      <w:divsChild>
        <w:div w:id="14449619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94F4A2502C04458ED3D6A4059E4DC7" ma:contentTypeVersion="17" ma:contentTypeDescription="Create a new document." ma:contentTypeScope="" ma:versionID="c1e9dd67a3109d78354e43efa702b8b9">
  <xsd:schema xmlns:xsd="http://www.w3.org/2001/XMLSchema" xmlns:xs="http://www.w3.org/2001/XMLSchema" xmlns:p="http://schemas.microsoft.com/office/2006/metadata/properties" xmlns:ns2="c8e042ad-2f5d-414b-85d0-25c6fc7e8a64" xmlns:ns3="085ca0f2-a368-4904-8e27-105916e7d4d4" targetNamespace="http://schemas.microsoft.com/office/2006/metadata/properties" ma:root="true" ma:fieldsID="0696030543a76a8f23bd794a307dcf89" ns2:_="" ns3:_="">
    <xsd:import namespace="c8e042ad-2f5d-414b-85d0-25c6fc7e8a64"/>
    <xsd:import namespace="085ca0f2-a368-4904-8e27-105916e7d4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lcf76f155ced4ddcb4097134ff3c332f"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e042ad-2f5d-414b-85d0-25c6fc7e8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9a49d2-0cb3-47ae-84e6-99c5271c3d1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5ca0f2-a368-4904-8e27-105916e7d4d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148d773-8a1c-48d0-8cd0-352887a51a86}" ma:internalName="TaxCatchAll" ma:showField="CatchAllData" ma:web="085ca0f2-a368-4904-8e27-105916e7d4d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5ca0f2-a368-4904-8e27-105916e7d4d4" xsi:nil="true"/>
    <lcf76f155ced4ddcb4097134ff3c332f xmlns="c8e042ad-2f5d-414b-85d0-25c6fc7e8a6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1B5A2-9B75-4EF0-8B30-87F267EB1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e042ad-2f5d-414b-85d0-25c6fc7e8a64"/>
    <ds:schemaRef ds:uri="085ca0f2-a368-4904-8e27-105916e7d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68D7E9-C96D-40F9-92D2-506F0655DC07}">
  <ds:schemaRefs>
    <ds:schemaRef ds:uri="http://schemas.microsoft.com/office/2006/metadata/properties"/>
    <ds:schemaRef ds:uri="http://schemas.microsoft.com/office/infopath/2007/PartnerControls"/>
    <ds:schemaRef ds:uri="085ca0f2-a368-4904-8e27-105916e7d4d4"/>
    <ds:schemaRef ds:uri="c8e042ad-2f5d-414b-85d0-25c6fc7e8a64"/>
  </ds:schemaRefs>
</ds:datastoreItem>
</file>

<file path=customXml/itemProps3.xml><?xml version="1.0" encoding="utf-8"?>
<ds:datastoreItem xmlns:ds="http://schemas.openxmlformats.org/officeDocument/2006/customXml" ds:itemID="{0FF36A64-5D5A-4D43-BD3A-8E917C54C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Wordsworth Primary School</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Barwell</dc:creator>
  <cp:keywords/>
  <dc:description/>
  <cp:lastModifiedBy>Paul Candy</cp:lastModifiedBy>
  <cp:revision>5</cp:revision>
  <cp:lastPrinted>2022-03-29T12:06:00Z</cp:lastPrinted>
  <dcterms:created xsi:type="dcterms:W3CDTF">2022-05-10T10:41:00Z</dcterms:created>
  <dcterms:modified xsi:type="dcterms:W3CDTF">2024-09-25T13:57:00Z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0x0101006194F4A2502C04458ED3D6A4059E4DC7</vt:lpwstr>
  </property>
  <property fmtid="{D5CDD505-2E9C-101B-9397-08002B2CF9AE}" pid="3" name="Order">
    <vt:r8>532400</vt:r8>
  </property>
</Properties>
</file>