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D8441" w14:textId="77777777" w:rsidR="00887C9F" w:rsidRPr="001D3B3B" w:rsidRDefault="001C4A2E" w:rsidP="001D3B3B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R</w:t>
      </w:r>
      <w:r w:rsidR="001D3B3B" w:rsidRPr="001D3B3B">
        <w:rPr>
          <w:rFonts w:ascii="Century Gothic" w:hAnsi="Century Gothic"/>
          <w:b/>
          <w:sz w:val="28"/>
          <w:szCs w:val="28"/>
          <w:u w:val="single"/>
        </w:rPr>
        <w:t>eception Reading Challenge</w:t>
      </w:r>
    </w:p>
    <w:p w14:paraId="5DE78D79" w14:textId="77777777" w:rsidR="004E1F30" w:rsidRPr="001C4A2E" w:rsidRDefault="00887C9F" w:rsidP="00887C9F">
      <w:pPr>
        <w:spacing w:beforeAutospacing="1" w:after="0" w:line="240" w:lineRule="auto"/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</w:pPr>
      <w:r w:rsidRP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 xml:space="preserve">As you may know, </w:t>
      </w:r>
      <w:r w:rsidR="001D3B3B" w:rsidRP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 xml:space="preserve">pupils across school are going to be involved in a Reading Challenge over the next couple of weeks. </w:t>
      </w:r>
    </w:p>
    <w:p w14:paraId="172B4F53" w14:textId="77777777" w:rsidR="001D3B3B" w:rsidRPr="001C4A2E" w:rsidRDefault="001D3B3B" w:rsidP="00887C9F">
      <w:pPr>
        <w:spacing w:beforeAutospacing="1" w:after="0" w:line="240" w:lineRule="auto"/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</w:pPr>
      <w:r w:rsidRP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 xml:space="preserve">We have attached a ‘Reading Bingo’ for the children to complete. You can complete the challenge in any order. </w:t>
      </w:r>
      <w:r w:rsidR="004E1F30" w:rsidRP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>All you need t</w:t>
      </w:r>
      <w:r w:rsidR="001C4A2E" w:rsidRP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 xml:space="preserve">o do is colour in the square once you have </w:t>
      </w:r>
      <w:r w:rsidR="004E1F30" w:rsidRP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 xml:space="preserve">completed the activity on it. </w:t>
      </w:r>
      <w:r w:rsidRP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 xml:space="preserve">We suggest that you focus on one activity a day rather than trying to complete too many tasks at once! </w:t>
      </w:r>
      <w:r w:rsid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>You may want to start the challenge during the half term break or alternatively you can wait to start it once the new term begins.</w:t>
      </w:r>
    </w:p>
    <w:p w14:paraId="738ED9FF" w14:textId="5B8FA537" w:rsidR="00F531F3" w:rsidRPr="001C4A2E" w:rsidRDefault="001D3B3B" w:rsidP="00F531F3">
      <w:pPr>
        <w:spacing w:beforeAutospacing="1" w:after="0" w:line="240" w:lineRule="auto"/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</w:pPr>
      <w:r w:rsidRP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 xml:space="preserve">It would be lovely if all the children in Reception could take part including both children who are attending school and home learners. </w:t>
      </w:r>
      <w:r w:rsidR="00F531F3" w:rsidRP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>If the children are struggling to find a book from home</w:t>
      </w:r>
      <w:r w:rsidR="00AA5201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 xml:space="preserve"> that</w:t>
      </w:r>
      <w:r w:rsidR="00F531F3" w:rsidRP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 xml:space="preserve"> they want to read the following should provide something for everyone:</w:t>
      </w:r>
    </w:p>
    <w:p w14:paraId="4A4E0A57" w14:textId="77777777" w:rsidR="00F531F3" w:rsidRPr="001C4A2E" w:rsidRDefault="00AA5201" w:rsidP="004E1F30">
      <w:pPr>
        <w:spacing w:before="100" w:beforeAutospacing="1" w:after="100" w:afterAutospacing="1" w:line="240" w:lineRule="auto"/>
        <w:rPr>
          <w:rFonts w:ascii="Century Gothic" w:eastAsia="Times New Roman" w:hAnsi="Century Gothic" w:cs="Helvetica"/>
          <w:color w:val="000000"/>
          <w:sz w:val="24"/>
          <w:szCs w:val="28"/>
          <w:lang w:eastAsia="en-GB"/>
        </w:rPr>
      </w:pPr>
      <w:hyperlink r:id="rId7" w:tgtFrame="_blank" w:history="1">
        <w:r w:rsidR="00F531F3" w:rsidRPr="001C4A2E">
          <w:rPr>
            <w:rFonts w:ascii="Century Gothic" w:eastAsia="Times New Roman" w:hAnsi="Century Gothic" w:cs="Calibri"/>
            <w:color w:val="0000FF"/>
            <w:sz w:val="24"/>
            <w:szCs w:val="28"/>
            <w:u w:val="single"/>
            <w:bdr w:val="none" w:sz="0" w:space="0" w:color="auto" w:frame="1"/>
            <w:lang w:eastAsia="en-GB"/>
          </w:rPr>
          <w:t>https://home.oxfordowl.co.uk/reading/free-ebooks/</w:t>
        </w:r>
      </w:hyperlink>
    </w:p>
    <w:p w14:paraId="2EEF8B71" w14:textId="77777777" w:rsidR="00F531F3" w:rsidRPr="001C4A2E" w:rsidRDefault="00AA5201" w:rsidP="00F531F3">
      <w:pPr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8"/>
          <w:lang w:eastAsia="en-GB"/>
        </w:rPr>
      </w:pPr>
      <w:hyperlink r:id="rId8" w:tgtFrame="_blank" w:history="1">
        <w:r w:rsidR="00F531F3" w:rsidRPr="001C4A2E">
          <w:rPr>
            <w:rFonts w:ascii="Century Gothic" w:eastAsia="Times New Roman" w:hAnsi="Century Gothic" w:cs="Calibri"/>
            <w:color w:val="0000FF"/>
            <w:sz w:val="24"/>
            <w:szCs w:val="28"/>
            <w:u w:val="single"/>
            <w:bdr w:val="none" w:sz="0" w:space="0" w:color="auto" w:frame="1"/>
            <w:shd w:val="clear" w:color="auto" w:fill="FFFFFF"/>
            <w:lang w:eastAsia="en-GB"/>
          </w:rPr>
          <w:t>https://www.booktrust.org.uk/books-and-reading/have-some-fun/storybooks-and-games/</w:t>
        </w:r>
      </w:hyperlink>
    </w:p>
    <w:p w14:paraId="36C52DBE" w14:textId="77777777" w:rsidR="004E1F30" w:rsidRPr="001C4A2E" w:rsidRDefault="00F531F3" w:rsidP="00F531F3">
      <w:pPr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8"/>
          <w:shd w:val="clear" w:color="auto" w:fill="FFFFFF"/>
          <w:lang w:eastAsia="en-GB"/>
        </w:rPr>
      </w:pPr>
      <w:r w:rsidRPr="001C4A2E">
        <w:rPr>
          <w:rFonts w:ascii="Century Gothic" w:eastAsia="Times New Roman" w:hAnsi="Century Gothic" w:cs="Helvetica"/>
          <w:color w:val="000000"/>
          <w:sz w:val="24"/>
          <w:szCs w:val="28"/>
          <w:shd w:val="clear" w:color="auto" w:fill="FFFFFF"/>
          <w:lang w:eastAsia="en-GB"/>
        </w:rPr>
        <w:t xml:space="preserve">  </w:t>
      </w:r>
    </w:p>
    <w:p w14:paraId="457894A2" w14:textId="77777777" w:rsidR="00F531F3" w:rsidRPr="001C4A2E" w:rsidRDefault="00AA5201" w:rsidP="00F531F3">
      <w:pPr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8"/>
          <w:lang w:eastAsia="en-GB"/>
        </w:rPr>
      </w:pPr>
      <w:hyperlink r:id="rId9" w:tgtFrame="_blank" w:history="1">
        <w:r w:rsidR="00F531F3" w:rsidRPr="001C4A2E">
          <w:rPr>
            <w:rFonts w:ascii="Century Gothic" w:eastAsia="Times New Roman" w:hAnsi="Century Gothic" w:cs="Calibri"/>
            <w:color w:val="0000FF"/>
            <w:sz w:val="24"/>
            <w:szCs w:val="28"/>
            <w:u w:val="single"/>
            <w:bdr w:val="none" w:sz="0" w:space="0" w:color="auto" w:frame="1"/>
            <w:lang w:eastAsia="en-GB"/>
          </w:rPr>
          <w:t>https://www.storynory.com/</w:t>
        </w:r>
      </w:hyperlink>
    </w:p>
    <w:p w14:paraId="3DEAF70C" w14:textId="77777777" w:rsidR="004E1F30" w:rsidRPr="001C4A2E" w:rsidRDefault="004E1F30" w:rsidP="00F531F3">
      <w:pPr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8"/>
          <w:shd w:val="clear" w:color="auto" w:fill="FFFFFF"/>
          <w:lang w:eastAsia="en-GB"/>
        </w:rPr>
      </w:pPr>
    </w:p>
    <w:p w14:paraId="7A146C49" w14:textId="77777777" w:rsidR="00F531F3" w:rsidRPr="001C4A2E" w:rsidRDefault="00AA5201" w:rsidP="00F531F3">
      <w:pPr>
        <w:spacing w:after="0" w:line="240" w:lineRule="auto"/>
        <w:rPr>
          <w:rFonts w:ascii="Century Gothic" w:eastAsia="Times New Roman" w:hAnsi="Century Gothic" w:cs="Times New Roman"/>
          <w:sz w:val="24"/>
          <w:szCs w:val="28"/>
          <w:lang w:eastAsia="en-GB"/>
        </w:rPr>
      </w:pPr>
      <w:hyperlink r:id="rId10" w:tgtFrame="_blank" w:history="1">
        <w:r w:rsidR="00F531F3" w:rsidRPr="001C4A2E">
          <w:rPr>
            <w:rFonts w:ascii="Century Gothic" w:eastAsia="Times New Roman" w:hAnsi="Century Gothic" w:cs="Calibri"/>
            <w:color w:val="0000FF"/>
            <w:sz w:val="24"/>
            <w:szCs w:val="28"/>
            <w:u w:val="single"/>
            <w:bdr w:val="none" w:sz="0" w:space="0" w:color="auto" w:frame="1"/>
            <w:lang w:eastAsia="en-GB"/>
          </w:rPr>
          <w:t>https://www.storylineonline.net/</w:t>
        </w:r>
      </w:hyperlink>
      <w:r w:rsidR="00F531F3" w:rsidRP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 xml:space="preserve"> </w:t>
      </w:r>
    </w:p>
    <w:p w14:paraId="7C8B200E" w14:textId="77777777" w:rsidR="00F531F3" w:rsidRPr="001C4A2E" w:rsidRDefault="00AA5201" w:rsidP="00F531F3">
      <w:pPr>
        <w:spacing w:beforeAutospacing="1" w:after="0" w:afterAutospacing="1" w:line="240" w:lineRule="auto"/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</w:pPr>
      <w:hyperlink r:id="rId11" w:tgtFrame="_blank" w:history="1">
        <w:r w:rsidR="00F531F3" w:rsidRPr="001C4A2E">
          <w:rPr>
            <w:rFonts w:ascii="Century Gothic" w:eastAsia="Times New Roman" w:hAnsi="Century Gothic" w:cs="Calibri"/>
            <w:color w:val="0000FF"/>
            <w:sz w:val="24"/>
            <w:szCs w:val="28"/>
            <w:u w:val="single"/>
            <w:bdr w:val="none" w:sz="0" w:space="0" w:color="auto" w:frame="1"/>
            <w:lang w:eastAsia="en-GB"/>
          </w:rPr>
          <w:t>https://www.online-tech-tips.com/cool-websites/7-websites-with-free-online-books-for-kids/</w:t>
        </w:r>
      </w:hyperlink>
    </w:p>
    <w:p w14:paraId="0059BCE4" w14:textId="77777777" w:rsidR="00361F26" w:rsidRPr="001C4A2E" w:rsidRDefault="004E1F30" w:rsidP="00F531F3">
      <w:pPr>
        <w:spacing w:beforeAutospacing="1" w:after="0" w:afterAutospacing="1" w:line="240" w:lineRule="auto"/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</w:pPr>
      <w:r w:rsidRP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 xml:space="preserve">We will add the Reading Challenge as an activity on Class Dojo for you to submit evidence of when you have completed the task. </w:t>
      </w:r>
      <w:r w:rsidR="00361F26" w:rsidRP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 xml:space="preserve">You </w:t>
      </w:r>
      <w:r w:rsidRP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>may want to</w:t>
      </w:r>
      <w:r w:rsidR="00361F26" w:rsidRP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 xml:space="preserve"> share some pictures or videos of you completing the reading challenge on </w:t>
      </w:r>
      <w:r w:rsidRP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 xml:space="preserve">the Class Story page. </w:t>
      </w:r>
    </w:p>
    <w:p w14:paraId="0DB0176D" w14:textId="77777777" w:rsidR="001C4A2E" w:rsidRDefault="004E1F30" w:rsidP="00361F26">
      <w:pPr>
        <w:spacing w:beforeAutospacing="1" w:after="0" w:afterAutospacing="1" w:line="240" w:lineRule="auto"/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</w:pPr>
      <w:r w:rsidRP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 xml:space="preserve">We hope that you all have a safe and peaceful half term break. </w:t>
      </w:r>
    </w:p>
    <w:p w14:paraId="377F649A" w14:textId="77777777" w:rsidR="00887C9F" w:rsidRDefault="00361F26" w:rsidP="00361F26">
      <w:pPr>
        <w:spacing w:beforeAutospacing="1" w:after="0" w:afterAutospacing="1" w:line="240" w:lineRule="auto"/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</w:pPr>
      <w:r w:rsidRP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 xml:space="preserve">The </w:t>
      </w:r>
      <w:r w:rsidR="004E1F30" w:rsidRPr="001C4A2E">
        <w:rPr>
          <w:rFonts w:ascii="Century Gothic" w:eastAsia="Times New Roman" w:hAnsi="Century Gothic" w:cs="Calibri"/>
          <w:color w:val="000000"/>
          <w:sz w:val="24"/>
          <w:szCs w:val="28"/>
          <w:bdr w:val="none" w:sz="0" w:space="0" w:color="auto" w:frame="1"/>
          <w:lang w:eastAsia="en-GB"/>
        </w:rPr>
        <w:t xml:space="preserve">Reception Team </w:t>
      </w:r>
    </w:p>
    <w:tbl>
      <w:tblPr>
        <w:tblStyle w:val="TableGrid"/>
        <w:tblW w:w="14478" w:type="dxa"/>
        <w:tblLook w:val="04A0" w:firstRow="1" w:lastRow="0" w:firstColumn="1" w:lastColumn="0" w:noHBand="0" w:noVBand="1"/>
      </w:tblPr>
      <w:tblGrid>
        <w:gridCol w:w="2895"/>
        <w:gridCol w:w="2895"/>
        <w:gridCol w:w="2896"/>
        <w:gridCol w:w="2896"/>
        <w:gridCol w:w="2896"/>
      </w:tblGrid>
      <w:tr w:rsidR="001C4A2E" w:rsidRPr="008A1D80" w14:paraId="54446956" w14:textId="77777777" w:rsidTr="007A681C">
        <w:trPr>
          <w:trHeight w:val="2897"/>
        </w:trPr>
        <w:tc>
          <w:tcPr>
            <w:tcW w:w="2895" w:type="dxa"/>
            <w:vAlign w:val="center"/>
          </w:tcPr>
          <w:p w14:paraId="2D432C0A" w14:textId="77777777" w:rsidR="001C4A2E" w:rsidRPr="008A1D80" w:rsidRDefault="00CF554F" w:rsidP="007A681C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lastRenderedPageBreak/>
              <w:t>I have read to my</w:t>
            </w:r>
            <w:r w:rsidR="001C4A2E">
              <w:rPr>
                <w:rFonts w:ascii="Century Gothic" w:hAnsi="Century Gothic"/>
                <w:sz w:val="28"/>
              </w:rPr>
              <w:t xml:space="preserve"> parent</w:t>
            </w:r>
          </w:p>
        </w:tc>
        <w:tc>
          <w:tcPr>
            <w:tcW w:w="2895" w:type="dxa"/>
            <w:vAlign w:val="center"/>
          </w:tcPr>
          <w:p w14:paraId="04FD3B40" w14:textId="77777777" w:rsidR="001C4A2E" w:rsidRPr="008A1D80" w:rsidRDefault="00CF554F" w:rsidP="00CF554F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I have read outside </w:t>
            </w:r>
          </w:p>
        </w:tc>
        <w:tc>
          <w:tcPr>
            <w:tcW w:w="2896" w:type="dxa"/>
            <w:vAlign w:val="center"/>
          </w:tcPr>
          <w:p w14:paraId="01D6C1E6" w14:textId="77777777" w:rsidR="001C4A2E" w:rsidRPr="008A1D80" w:rsidRDefault="00CF554F" w:rsidP="001C4A2E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 have read with a torch</w:t>
            </w:r>
          </w:p>
        </w:tc>
        <w:tc>
          <w:tcPr>
            <w:tcW w:w="2896" w:type="dxa"/>
            <w:vAlign w:val="center"/>
          </w:tcPr>
          <w:p w14:paraId="26D93826" w14:textId="77777777" w:rsidR="001C4A2E" w:rsidRPr="008A1D80" w:rsidRDefault="001C4A2E" w:rsidP="001C4A2E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 have read a picture book an</w:t>
            </w:r>
            <w:r w:rsidR="00CF554F">
              <w:rPr>
                <w:rFonts w:ascii="Century Gothic" w:hAnsi="Century Gothic"/>
                <w:sz w:val="28"/>
              </w:rPr>
              <w:t>d made up my own story</w:t>
            </w:r>
          </w:p>
        </w:tc>
        <w:tc>
          <w:tcPr>
            <w:tcW w:w="2896" w:type="dxa"/>
            <w:vAlign w:val="center"/>
          </w:tcPr>
          <w:p w14:paraId="764BC7FF" w14:textId="77777777" w:rsidR="001C4A2E" w:rsidRPr="008A1D80" w:rsidRDefault="001C4A2E" w:rsidP="001C4A2E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 have read a information (non-fiction) book</w:t>
            </w:r>
          </w:p>
        </w:tc>
      </w:tr>
      <w:tr w:rsidR="001C4A2E" w:rsidRPr="008A1D80" w14:paraId="2133F3BD" w14:textId="77777777" w:rsidTr="007A681C">
        <w:trPr>
          <w:trHeight w:val="2897"/>
        </w:trPr>
        <w:tc>
          <w:tcPr>
            <w:tcW w:w="2895" w:type="dxa"/>
            <w:vAlign w:val="center"/>
          </w:tcPr>
          <w:p w14:paraId="5F89F111" w14:textId="77777777" w:rsidR="001C4A2E" w:rsidRPr="008A1D80" w:rsidRDefault="001C4A2E" w:rsidP="00CF554F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I have read </w:t>
            </w:r>
            <w:r w:rsidR="00CF554F">
              <w:rPr>
                <w:rFonts w:ascii="Century Gothic" w:hAnsi="Century Gothic"/>
                <w:sz w:val="28"/>
              </w:rPr>
              <w:t>a book to one of my teddies</w:t>
            </w:r>
          </w:p>
        </w:tc>
        <w:tc>
          <w:tcPr>
            <w:tcW w:w="2895" w:type="dxa"/>
            <w:vAlign w:val="center"/>
          </w:tcPr>
          <w:p w14:paraId="49F1F76F" w14:textId="77777777" w:rsidR="001C4A2E" w:rsidRPr="008A1D80" w:rsidRDefault="00CF554F" w:rsidP="00CF554F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I have read a whole book </w:t>
            </w:r>
          </w:p>
        </w:tc>
        <w:tc>
          <w:tcPr>
            <w:tcW w:w="2896" w:type="dxa"/>
            <w:vAlign w:val="center"/>
          </w:tcPr>
          <w:p w14:paraId="62AE4A7E" w14:textId="77777777" w:rsidR="001C4A2E" w:rsidRPr="008A1D80" w:rsidRDefault="00CF554F" w:rsidP="00CF554F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I have took turns at reading a page each </w:t>
            </w:r>
            <w:r w:rsidR="001C4A2E">
              <w:rPr>
                <w:rFonts w:ascii="Century Gothic" w:hAnsi="Century Gothic"/>
                <w:sz w:val="28"/>
              </w:rPr>
              <w:t>with someone</w:t>
            </w:r>
          </w:p>
        </w:tc>
        <w:tc>
          <w:tcPr>
            <w:tcW w:w="2896" w:type="dxa"/>
            <w:vAlign w:val="center"/>
          </w:tcPr>
          <w:p w14:paraId="536CB690" w14:textId="77777777" w:rsidR="001C4A2E" w:rsidRPr="008A1D80" w:rsidRDefault="00CF554F" w:rsidP="00CF554F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 have read in my pyjamas</w:t>
            </w:r>
          </w:p>
        </w:tc>
        <w:tc>
          <w:tcPr>
            <w:tcW w:w="2896" w:type="dxa"/>
            <w:vAlign w:val="center"/>
          </w:tcPr>
          <w:p w14:paraId="0CA496A5" w14:textId="77777777" w:rsidR="001C4A2E" w:rsidRPr="008A1D80" w:rsidRDefault="00CF554F" w:rsidP="007A681C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 have read and performed a poem</w:t>
            </w:r>
          </w:p>
        </w:tc>
      </w:tr>
      <w:tr w:rsidR="001C4A2E" w:rsidRPr="008A1D80" w14:paraId="09C246D8" w14:textId="77777777" w:rsidTr="007A681C">
        <w:trPr>
          <w:trHeight w:val="2897"/>
        </w:trPr>
        <w:tc>
          <w:tcPr>
            <w:tcW w:w="2895" w:type="dxa"/>
            <w:vAlign w:val="center"/>
          </w:tcPr>
          <w:p w14:paraId="611A4B30" w14:textId="77777777" w:rsidR="001C4A2E" w:rsidRPr="008A1D80" w:rsidRDefault="00CF554F" w:rsidP="007A681C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 have  read a book by my favourite author</w:t>
            </w:r>
          </w:p>
        </w:tc>
        <w:tc>
          <w:tcPr>
            <w:tcW w:w="2895" w:type="dxa"/>
            <w:vAlign w:val="center"/>
          </w:tcPr>
          <w:p w14:paraId="48C34CC0" w14:textId="77777777" w:rsidR="001C4A2E" w:rsidRPr="008A1D80" w:rsidRDefault="00CF554F" w:rsidP="007A681C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 have read in a den</w:t>
            </w:r>
          </w:p>
        </w:tc>
        <w:tc>
          <w:tcPr>
            <w:tcW w:w="2896" w:type="dxa"/>
            <w:vAlign w:val="center"/>
          </w:tcPr>
          <w:p w14:paraId="07643333" w14:textId="77777777" w:rsidR="001C4A2E" w:rsidRPr="008A1D80" w:rsidRDefault="00CF554F" w:rsidP="007A681C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 have read a book about animals</w:t>
            </w:r>
          </w:p>
        </w:tc>
        <w:tc>
          <w:tcPr>
            <w:tcW w:w="2896" w:type="dxa"/>
            <w:vAlign w:val="center"/>
          </w:tcPr>
          <w:p w14:paraId="2A0CF003" w14:textId="77777777" w:rsidR="001C4A2E" w:rsidRPr="008A1D80" w:rsidRDefault="00CF554F" w:rsidP="00CF554F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 have listened to</w:t>
            </w:r>
            <w:r w:rsidR="001C4A2E">
              <w:rPr>
                <w:rFonts w:ascii="Century Gothic" w:hAnsi="Century Gothic"/>
                <w:sz w:val="28"/>
              </w:rPr>
              <w:t xml:space="preserve"> someone </w:t>
            </w:r>
            <w:r>
              <w:rPr>
                <w:rFonts w:ascii="Century Gothic" w:hAnsi="Century Gothic"/>
                <w:sz w:val="28"/>
              </w:rPr>
              <w:t xml:space="preserve">reading me a story </w:t>
            </w:r>
          </w:p>
        </w:tc>
        <w:tc>
          <w:tcPr>
            <w:tcW w:w="2896" w:type="dxa"/>
            <w:vAlign w:val="center"/>
          </w:tcPr>
          <w:p w14:paraId="4D607DAD" w14:textId="77777777" w:rsidR="001C4A2E" w:rsidRPr="008A1D80" w:rsidRDefault="001C4A2E" w:rsidP="007A681C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I have read a </w:t>
            </w:r>
            <w:r w:rsidR="00CF554F">
              <w:rPr>
                <w:rFonts w:ascii="Century Gothic" w:hAnsi="Century Gothic"/>
                <w:sz w:val="28"/>
              </w:rPr>
              <w:t>book and written a book review.</w:t>
            </w:r>
          </w:p>
        </w:tc>
      </w:tr>
    </w:tbl>
    <w:p w14:paraId="7D247CA5" w14:textId="77777777" w:rsidR="001C4A2E" w:rsidRPr="00361F26" w:rsidRDefault="001C4A2E" w:rsidP="00CF554F">
      <w:pPr>
        <w:spacing w:beforeAutospacing="1" w:after="0" w:afterAutospacing="1" w:line="240" w:lineRule="auto"/>
        <w:rPr>
          <w:rFonts w:ascii="Century Gothic" w:eastAsia="Times New Roman" w:hAnsi="Century Gothic" w:cs="Calibri"/>
          <w:color w:val="000000"/>
          <w:sz w:val="28"/>
          <w:szCs w:val="28"/>
          <w:bdr w:val="none" w:sz="0" w:space="0" w:color="auto" w:frame="1"/>
          <w:lang w:eastAsia="en-GB"/>
        </w:rPr>
      </w:pPr>
    </w:p>
    <w:sectPr w:rsidR="001C4A2E" w:rsidRPr="00361F26" w:rsidSect="008A1D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3AA74" w14:textId="77777777" w:rsidR="008A1D80" w:rsidRDefault="008A1D80" w:rsidP="008A1D80">
      <w:pPr>
        <w:spacing w:after="0" w:line="240" w:lineRule="auto"/>
      </w:pPr>
      <w:r>
        <w:separator/>
      </w:r>
    </w:p>
  </w:endnote>
  <w:endnote w:type="continuationSeparator" w:id="0">
    <w:p w14:paraId="4D25FED2" w14:textId="77777777" w:rsidR="008A1D80" w:rsidRDefault="008A1D80" w:rsidP="008A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EBE46" w14:textId="77777777" w:rsidR="008A1D80" w:rsidRDefault="008A1D80" w:rsidP="008A1D80">
      <w:pPr>
        <w:spacing w:after="0" w:line="240" w:lineRule="auto"/>
      </w:pPr>
      <w:r>
        <w:separator/>
      </w:r>
    </w:p>
  </w:footnote>
  <w:footnote w:type="continuationSeparator" w:id="0">
    <w:p w14:paraId="0736C23A" w14:textId="77777777" w:rsidR="008A1D80" w:rsidRDefault="008A1D80" w:rsidP="008A1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D80"/>
    <w:rsid w:val="001C4A2E"/>
    <w:rsid w:val="001D3B3B"/>
    <w:rsid w:val="00361F26"/>
    <w:rsid w:val="004E1F30"/>
    <w:rsid w:val="00720BF1"/>
    <w:rsid w:val="00835ED6"/>
    <w:rsid w:val="00887C9F"/>
    <w:rsid w:val="008A1D80"/>
    <w:rsid w:val="008F5F48"/>
    <w:rsid w:val="009F4BEA"/>
    <w:rsid w:val="00AA5201"/>
    <w:rsid w:val="00B46A9A"/>
    <w:rsid w:val="00CF554F"/>
    <w:rsid w:val="00D216AD"/>
    <w:rsid w:val="00F5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4AC1E"/>
  <w15:chartTrackingRefBased/>
  <w15:docId w15:val="{35981E2D-FCD5-4D24-A653-13F658EE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D80"/>
  </w:style>
  <w:style w:type="paragraph" w:styleId="Heading1">
    <w:name w:val="heading 1"/>
    <w:basedOn w:val="Normal"/>
    <w:next w:val="Normal"/>
    <w:link w:val="Heading1Char"/>
    <w:uiPriority w:val="9"/>
    <w:qFormat/>
    <w:rsid w:val="008A1D8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D8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D8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D8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D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D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D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D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D8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1D80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D8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D8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D8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D8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D8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D8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D8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D8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1D8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1D80"/>
    <w:pPr>
      <w:pBdr>
        <w:top w:val="single" w:sz="6" w:space="8" w:color="4EA6DC" w:themeColor="accent3"/>
        <w:bottom w:val="single" w:sz="6" w:space="8" w:color="4EA6DC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5455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A1D80"/>
    <w:rPr>
      <w:rFonts w:asciiTheme="majorHAnsi" w:eastAsiaTheme="majorEastAsia" w:hAnsiTheme="majorHAnsi" w:cstheme="majorBidi"/>
      <w:caps/>
      <w:color w:val="45455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D80"/>
    <w:pPr>
      <w:numPr>
        <w:ilvl w:val="1"/>
      </w:numPr>
      <w:jc w:val="center"/>
    </w:pPr>
    <w:rPr>
      <w:color w:val="45455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D80"/>
    <w:rPr>
      <w:color w:val="454551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A1D80"/>
    <w:rPr>
      <w:b/>
      <w:bCs/>
    </w:rPr>
  </w:style>
  <w:style w:type="character" w:styleId="Emphasis">
    <w:name w:val="Emphasis"/>
    <w:basedOn w:val="DefaultParagraphFont"/>
    <w:uiPriority w:val="20"/>
    <w:qFormat/>
    <w:rsid w:val="008A1D80"/>
    <w:rPr>
      <w:i/>
      <w:iCs/>
      <w:color w:val="000000" w:themeColor="text1"/>
    </w:rPr>
  </w:style>
  <w:style w:type="paragraph" w:styleId="NoSpacing">
    <w:name w:val="No Spacing"/>
    <w:uiPriority w:val="1"/>
    <w:qFormat/>
    <w:rsid w:val="008A1D8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A1D80"/>
    <w:pPr>
      <w:spacing w:before="160"/>
      <w:ind w:left="720" w:right="720"/>
      <w:jc w:val="center"/>
    </w:pPr>
    <w:rPr>
      <w:i/>
      <w:iCs/>
      <w:color w:val="2581B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A1D80"/>
    <w:rPr>
      <w:i/>
      <w:iCs/>
      <w:color w:val="2581BA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D8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3186D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D80"/>
    <w:rPr>
      <w:rFonts w:asciiTheme="majorHAnsi" w:eastAsiaTheme="majorEastAsia" w:hAnsiTheme="majorHAnsi" w:cstheme="majorBidi"/>
      <w:caps/>
      <w:color w:val="B3186D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A1D8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A1D8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A1D8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A1D8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A1D8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1D8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A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D80"/>
  </w:style>
  <w:style w:type="paragraph" w:styleId="Footer">
    <w:name w:val="footer"/>
    <w:basedOn w:val="Normal"/>
    <w:link w:val="FooterChar"/>
    <w:uiPriority w:val="99"/>
    <w:unhideWhenUsed/>
    <w:rsid w:val="008A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D80"/>
  </w:style>
  <w:style w:type="paragraph" w:styleId="BalloonText">
    <w:name w:val="Balloon Text"/>
    <w:basedOn w:val="Normal"/>
    <w:link w:val="BalloonTextChar"/>
    <w:uiPriority w:val="99"/>
    <w:semiHidden/>
    <w:unhideWhenUsed/>
    <w:rsid w:val="008F5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protect.cudasvc.com/url?a=https%3a%2f%2fwww.booktrust.org.uk%2fbooks-and-reading%2fhave-some-fun%2fstorybooks-and-games%2f&amp;c=E,1,lmNvNdr9or-LIIF5Ej07CTcZhxGD2adAURFcrzagwHiwvK3VafWFHeRHVlwNzz36_IZJvK7ojHSixfUicVCSWmz3Hw3uLbILg20p3euvwgc,&amp;typo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nkprotect.cudasvc.com/url?a=https%3a%2f%2fhome.oxfordowl.co.uk%2freading%2ffree-ebooks%2f&amp;c=E,1,XJYQ6lIftLr6KpgULMp2o1KKUWRdywOFhcgwWaqW9AvDUHIbh-G1H4N0QmMd1zusjASrB4Lkb-7vFyGYcYd1Q3GuGA2tB7dPhHF46EuVPGzMQ6LplizH&amp;typo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inkprotect.cudasvc.com/url?a=https%3a%2f%2fwww.online-tech-tips.com%2fcool-websites%2f7-websites-with-free-online-books-for-kids%2f&amp;c=E,1,dtRCELcFA-BK8syIq2rU6VMgT5Ot6o1FLcOpVV259jDk2QqCi3MwyRu4CicAnVcrF8CBvs7oLXOFygwxm3xbIr-HSQx85BihyY3eRm3h343nGsS-kJhtbA,,&amp;typo=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inkprotect.cudasvc.com/url?a=https%3a%2f%2fwww.storylineonline.net%2f&amp;c=E,1,OJdFCS7WDy9Lz2Z_9m9UEPGwyFhwOu4dQRcxZI5jvWYjk-jGSXJHmMc4BzCRklxDtPl3u8tDsyG8ObGbkKvcyZKYTBNIXSWJuBqe8JbrjZI,&amp;typ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protect.cudasvc.com/url?a=https%3a%2f%2fwww.storynory.com%2f&amp;c=E,1,M26SbHtJORGwAnw-aBNaTVX9P5OW-8X3hJoQxG5HIAtna-eWK_pDdyo7jVRUi9NEONOzLILBKMkYJ5Uz-bsPloljnGOZKkrPpMBOtw73t8ev&amp;typo=1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F8233-416E-442C-A91F-542D6F7F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Smurthwaite, Andrew</dc:creator>
  <cp:keywords/>
  <dc:description/>
  <cp:lastModifiedBy>Barber, J</cp:lastModifiedBy>
  <cp:revision>4</cp:revision>
  <cp:lastPrinted>2021-02-08T11:02:00Z</cp:lastPrinted>
  <dcterms:created xsi:type="dcterms:W3CDTF">2021-02-08T21:21:00Z</dcterms:created>
  <dcterms:modified xsi:type="dcterms:W3CDTF">2021-02-11T08:58:00Z</dcterms:modified>
</cp:coreProperties>
</file>