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62E88" w14:textId="519E14F6" w:rsidR="00094CA0" w:rsidRPr="00D83565" w:rsidRDefault="00094CA0" w:rsidP="00145979">
      <w:pPr>
        <w:tabs>
          <w:tab w:val="left" w:pos="11190"/>
        </w:tabs>
      </w:pPr>
      <w:r w:rsidRPr="00D83565">
        <w:t xml:space="preserve">Dear </w:t>
      </w:r>
      <w:r w:rsidR="00D83565" w:rsidRPr="00D83565">
        <w:t xml:space="preserve">Children,  </w:t>
      </w:r>
      <w:r w:rsidR="00A82229" w:rsidRPr="00D83565">
        <w:t xml:space="preserve">                                                                                                                    </w:t>
      </w:r>
      <w:r w:rsidR="00D83565" w:rsidRPr="00D83565">
        <w:t xml:space="preserve">                 </w:t>
      </w:r>
      <w:r w:rsidR="007E78C6">
        <w:tab/>
      </w:r>
      <w:r w:rsidR="00D83565" w:rsidRPr="00D83565">
        <w:t xml:space="preserve"> </w:t>
      </w:r>
      <w:r w:rsidR="007E78C6">
        <w:t>DATE</w:t>
      </w:r>
      <w:r w:rsidR="00A80FE3">
        <w:t xml:space="preserve"> WB 1.2</w:t>
      </w:r>
      <w:r w:rsidR="00DB6FD8">
        <w:t>.21</w:t>
      </w:r>
    </w:p>
    <w:p w14:paraId="6C5413EF" w14:textId="77777777" w:rsidR="00D83565" w:rsidRPr="00D83565" w:rsidRDefault="00D83565" w:rsidP="00D83565">
      <w:pPr>
        <w:pStyle w:val="NormalWeb"/>
        <w:spacing w:before="0" w:beforeAutospacing="0" w:after="0" w:afterAutospacing="0"/>
        <w:rPr>
          <w:rFonts w:ascii="Calibri" w:hAnsi="Calibri" w:cs="Calibri"/>
          <w:color w:val="000000"/>
          <w:sz w:val="22"/>
          <w:szCs w:val="22"/>
        </w:rPr>
      </w:pPr>
      <w:r w:rsidRPr="00D83565">
        <w:rPr>
          <w:rFonts w:ascii="Century Gothic" w:hAnsi="Century Gothic" w:cs="Calibri"/>
          <w:color w:val="000000"/>
          <w:sz w:val="22"/>
          <w:szCs w:val="22"/>
        </w:rPr>
        <w:t>We are sharing your learning challenges with you to do at home. We expect that you will complete maths, reading and writing work each day just like you would in school. We would like you to complete the work as best you can, remembering that we expect ‘beautiful work’.</w:t>
      </w:r>
    </w:p>
    <w:p w14:paraId="708DB3D4" w14:textId="77777777" w:rsidR="00D83565" w:rsidRPr="00D83565" w:rsidRDefault="00D83565" w:rsidP="00D83565">
      <w:pPr>
        <w:pStyle w:val="NormalWeb"/>
        <w:spacing w:before="0" w:beforeAutospacing="0" w:after="0" w:afterAutospacing="0"/>
        <w:rPr>
          <w:rFonts w:ascii="Calibri" w:hAnsi="Calibri" w:cs="Calibri"/>
          <w:color w:val="000000"/>
          <w:sz w:val="22"/>
          <w:szCs w:val="22"/>
        </w:rPr>
      </w:pPr>
      <w:r w:rsidRPr="00D83565">
        <w:rPr>
          <w:rFonts w:ascii="Century Gothic" w:hAnsi="Century Gothic" w:cs="Calibri"/>
          <w:color w:val="000000"/>
          <w:sz w:val="22"/>
          <w:szCs w:val="22"/>
        </w:rPr>
        <w:t xml:space="preserve">We will send </w:t>
      </w:r>
      <w:r w:rsidR="00A31875">
        <w:rPr>
          <w:rFonts w:ascii="Century Gothic" w:hAnsi="Century Gothic" w:cs="Calibri"/>
          <w:color w:val="000000"/>
          <w:sz w:val="22"/>
          <w:szCs w:val="22"/>
        </w:rPr>
        <w:t>you your learning</w:t>
      </w:r>
      <w:r w:rsidRPr="00D83565">
        <w:rPr>
          <w:rFonts w:ascii="Century Gothic" w:hAnsi="Century Gothic" w:cs="Calibri"/>
          <w:color w:val="000000"/>
          <w:sz w:val="22"/>
          <w:szCs w:val="22"/>
        </w:rPr>
        <w:t xml:space="preserve"> the evening before so that your parents can plan the day with you. Please upload your work via </w:t>
      </w:r>
      <w:r w:rsidRPr="00D83565">
        <w:rPr>
          <w:rFonts w:ascii="Century Gothic" w:hAnsi="Century Gothic" w:cs="Calibri"/>
          <w:color w:val="000000"/>
          <w:sz w:val="22"/>
          <w:szCs w:val="22"/>
          <w:bdr w:val="none" w:sz="0" w:space="0" w:color="auto" w:frame="1"/>
          <w:shd w:val="clear" w:color="auto" w:fill="FFFF00"/>
        </w:rPr>
        <w:t>Class Dojo by 2pm</w:t>
      </w:r>
      <w:r w:rsidRPr="00D83565">
        <w:rPr>
          <w:rFonts w:ascii="Century Gothic" w:hAnsi="Century Gothic" w:cs="Calibri"/>
          <w:color w:val="000000"/>
          <w:sz w:val="22"/>
          <w:szCs w:val="22"/>
        </w:rPr>
        <w:t>, so we can see how you’re getting on and provide you with feedback. After this time</w:t>
      </w:r>
      <w:r w:rsidR="007E78C6">
        <w:rPr>
          <w:rFonts w:ascii="Century Gothic" w:hAnsi="Century Gothic" w:cs="Calibri"/>
          <w:color w:val="000000"/>
          <w:sz w:val="22"/>
          <w:szCs w:val="22"/>
        </w:rPr>
        <w:t>,</w:t>
      </w:r>
      <w:r w:rsidRPr="00D83565">
        <w:rPr>
          <w:rFonts w:ascii="Century Gothic" w:hAnsi="Century Gothic" w:cs="Calibri"/>
          <w:color w:val="000000"/>
          <w:sz w:val="22"/>
          <w:szCs w:val="22"/>
        </w:rPr>
        <w:t xml:space="preserve"> we would like you to complete a furthe</w:t>
      </w:r>
      <w:r w:rsidR="004C0231">
        <w:rPr>
          <w:rFonts w:ascii="Century Gothic" w:hAnsi="Century Gothic" w:cs="Calibri"/>
          <w:color w:val="000000"/>
          <w:sz w:val="22"/>
          <w:szCs w:val="22"/>
        </w:rPr>
        <w:t>r challenge linked to our topic</w:t>
      </w:r>
      <w:r w:rsidRPr="00D83565">
        <w:rPr>
          <w:rFonts w:ascii="Century Gothic" w:hAnsi="Century Gothic" w:cs="Calibri"/>
          <w:color w:val="000000"/>
          <w:sz w:val="22"/>
          <w:szCs w:val="22"/>
        </w:rPr>
        <w:t>.</w:t>
      </w:r>
    </w:p>
    <w:p w14:paraId="0738BD89" w14:textId="77777777" w:rsidR="00D83565" w:rsidRPr="00D83565" w:rsidRDefault="00D83565" w:rsidP="00D83565">
      <w:pPr>
        <w:pStyle w:val="NormalWeb"/>
        <w:spacing w:before="0" w:beforeAutospacing="0" w:after="0" w:afterAutospacing="0"/>
        <w:rPr>
          <w:rFonts w:ascii="Century Gothic" w:hAnsi="Century Gothic" w:cs="Calibri"/>
          <w:sz w:val="22"/>
          <w:szCs w:val="22"/>
          <w:bdr w:val="none" w:sz="0" w:space="0" w:color="auto" w:frame="1"/>
        </w:rPr>
      </w:pPr>
      <w:r w:rsidRPr="00D83565">
        <w:rPr>
          <w:rFonts w:ascii="Century Gothic" w:hAnsi="Century Gothic" w:cs="Calibri"/>
          <w:sz w:val="22"/>
          <w:szCs w:val="22"/>
          <w:bdr w:val="none" w:sz="0" w:space="0" w:color="auto" w:frame="1"/>
        </w:rPr>
        <w:t>If you cannot access the learning online, please get your parents to tell your teacher as soon as possible, so that we can find a solution.</w:t>
      </w:r>
    </w:p>
    <w:tbl>
      <w:tblPr>
        <w:tblStyle w:val="TableGrid"/>
        <w:tblpPr w:leftFromText="180" w:rightFromText="180" w:vertAnchor="text" w:horzAnchor="margin" w:tblpXSpec="center" w:tblpY="118"/>
        <w:tblW w:w="15304" w:type="dxa"/>
        <w:tblLayout w:type="fixed"/>
        <w:tblLook w:val="04A0" w:firstRow="1" w:lastRow="0" w:firstColumn="1" w:lastColumn="0" w:noHBand="0" w:noVBand="1"/>
      </w:tblPr>
      <w:tblGrid>
        <w:gridCol w:w="846"/>
        <w:gridCol w:w="3933"/>
        <w:gridCol w:w="3296"/>
        <w:gridCol w:w="3720"/>
        <w:gridCol w:w="3509"/>
      </w:tblGrid>
      <w:tr w:rsidR="00D83565" w14:paraId="3A2E083D" w14:textId="77777777" w:rsidTr="00DA37EF">
        <w:trPr>
          <w:trHeight w:val="224"/>
        </w:trPr>
        <w:tc>
          <w:tcPr>
            <w:tcW w:w="846" w:type="dxa"/>
          </w:tcPr>
          <w:p w14:paraId="26CBEB71" w14:textId="77777777" w:rsidR="00D83565" w:rsidRPr="00D83565" w:rsidRDefault="00D83565" w:rsidP="00D83565">
            <w:pPr>
              <w:rPr>
                <w:sz w:val="20"/>
              </w:rPr>
            </w:pPr>
          </w:p>
        </w:tc>
        <w:tc>
          <w:tcPr>
            <w:tcW w:w="3933" w:type="dxa"/>
          </w:tcPr>
          <w:p w14:paraId="78140A24" w14:textId="77777777" w:rsidR="00D83565" w:rsidRPr="00D83565" w:rsidRDefault="00D83565" w:rsidP="00D83565">
            <w:pPr>
              <w:rPr>
                <w:sz w:val="20"/>
              </w:rPr>
            </w:pPr>
            <w:r w:rsidRPr="00D83565">
              <w:rPr>
                <w:sz w:val="20"/>
              </w:rPr>
              <w:t>Maths</w:t>
            </w:r>
          </w:p>
        </w:tc>
        <w:tc>
          <w:tcPr>
            <w:tcW w:w="3296" w:type="dxa"/>
          </w:tcPr>
          <w:p w14:paraId="33D5FAD8" w14:textId="77777777" w:rsidR="00D83565" w:rsidRPr="00D83565" w:rsidRDefault="00FD4C50" w:rsidP="00D83565">
            <w:pPr>
              <w:rPr>
                <w:sz w:val="20"/>
              </w:rPr>
            </w:pPr>
            <w:r>
              <w:rPr>
                <w:sz w:val="20"/>
              </w:rPr>
              <w:t>Phonics</w:t>
            </w:r>
          </w:p>
        </w:tc>
        <w:tc>
          <w:tcPr>
            <w:tcW w:w="3720" w:type="dxa"/>
          </w:tcPr>
          <w:p w14:paraId="3304FC5F" w14:textId="77777777" w:rsidR="00D83565" w:rsidRPr="00D83565" w:rsidRDefault="00D83565" w:rsidP="00D83565">
            <w:pPr>
              <w:rPr>
                <w:sz w:val="20"/>
              </w:rPr>
            </w:pPr>
            <w:r w:rsidRPr="00D83565">
              <w:rPr>
                <w:sz w:val="20"/>
              </w:rPr>
              <w:t>Writing</w:t>
            </w:r>
          </w:p>
        </w:tc>
        <w:tc>
          <w:tcPr>
            <w:tcW w:w="3509" w:type="dxa"/>
          </w:tcPr>
          <w:p w14:paraId="6152A26D" w14:textId="77777777" w:rsidR="00D83565" w:rsidRPr="00D83565" w:rsidRDefault="009264DB" w:rsidP="00D83565">
            <w:pPr>
              <w:rPr>
                <w:sz w:val="20"/>
              </w:rPr>
            </w:pPr>
            <w:r>
              <w:rPr>
                <w:sz w:val="20"/>
              </w:rPr>
              <w:t>Foundation Subject</w:t>
            </w:r>
          </w:p>
        </w:tc>
      </w:tr>
      <w:tr w:rsidR="00D83565" w:rsidRPr="00DA37EF" w14:paraId="130DFFF5" w14:textId="77777777" w:rsidTr="00DA37EF">
        <w:trPr>
          <w:trHeight w:val="132"/>
        </w:trPr>
        <w:tc>
          <w:tcPr>
            <w:tcW w:w="846" w:type="dxa"/>
          </w:tcPr>
          <w:p w14:paraId="12FEE16E" w14:textId="28ACD0AD" w:rsidR="00D83565" w:rsidRPr="00D83565" w:rsidRDefault="00D336C7" w:rsidP="00D83565">
            <w:pPr>
              <w:rPr>
                <w:sz w:val="20"/>
              </w:rPr>
            </w:pPr>
            <w:r>
              <w:rPr>
                <w:sz w:val="20"/>
              </w:rPr>
              <w:t>Fri</w:t>
            </w:r>
            <w:r w:rsidR="009C3B75">
              <w:rPr>
                <w:sz w:val="20"/>
              </w:rPr>
              <w:t>day</w:t>
            </w:r>
          </w:p>
        </w:tc>
        <w:tc>
          <w:tcPr>
            <w:tcW w:w="3933" w:type="dxa"/>
          </w:tcPr>
          <w:p w14:paraId="571B078F" w14:textId="30741AC8" w:rsidR="00FF38BD" w:rsidRDefault="00AF2DE1" w:rsidP="005E4735">
            <w:pPr>
              <w:rPr>
                <w:sz w:val="20"/>
              </w:rPr>
            </w:pPr>
            <w:r w:rsidRPr="00AF2DE1">
              <w:rPr>
                <w:sz w:val="20"/>
              </w:rPr>
              <w:t>Warm Up Activity:</w:t>
            </w:r>
            <w:r w:rsidR="00FF38BD">
              <w:rPr>
                <w:sz w:val="20"/>
              </w:rPr>
              <w:t xml:space="preserve"> </w:t>
            </w:r>
            <w:r w:rsidR="00145117">
              <w:rPr>
                <w:sz w:val="20"/>
              </w:rPr>
              <w:t xml:space="preserve">Complete the </w:t>
            </w:r>
            <w:r w:rsidR="00145117" w:rsidRPr="00145117">
              <w:rPr>
                <w:sz w:val="20"/>
              </w:rPr>
              <w:t>Months of the year</w:t>
            </w:r>
            <w:r w:rsidR="00145117">
              <w:rPr>
                <w:sz w:val="20"/>
              </w:rPr>
              <w:t xml:space="preserve"> using this song </w:t>
            </w:r>
            <w:hyperlink r:id="rId8" w:history="1">
              <w:r w:rsidR="00145117" w:rsidRPr="00337AD8">
                <w:rPr>
                  <w:rStyle w:val="Hyperlink"/>
                  <w:sz w:val="20"/>
                </w:rPr>
                <w:t>https://www.youtube.com/watch?v=Fe9bnYRzFvk</w:t>
              </w:r>
            </w:hyperlink>
            <w:r w:rsidR="00145117">
              <w:rPr>
                <w:sz w:val="20"/>
              </w:rPr>
              <w:t xml:space="preserve"> </w:t>
            </w:r>
          </w:p>
          <w:p w14:paraId="42FDE78B" w14:textId="77777777" w:rsidR="00AF2DE1" w:rsidRPr="00AF2DE1" w:rsidRDefault="00AF2DE1" w:rsidP="00AF2DE1">
            <w:pPr>
              <w:rPr>
                <w:sz w:val="20"/>
              </w:rPr>
            </w:pPr>
          </w:p>
          <w:p w14:paraId="6A0CB3A6" w14:textId="4F773EC0" w:rsidR="00145117" w:rsidRPr="00145117" w:rsidRDefault="0058228A" w:rsidP="00145117">
            <w:pPr>
              <w:rPr>
                <w:sz w:val="20"/>
              </w:rPr>
            </w:pPr>
            <w:r>
              <w:rPr>
                <w:sz w:val="20"/>
              </w:rPr>
              <w:t>Main Input</w:t>
            </w:r>
            <w:r w:rsidR="008E0543">
              <w:rPr>
                <w:sz w:val="20"/>
              </w:rPr>
              <w:t xml:space="preserve">: </w:t>
            </w:r>
            <w:r w:rsidR="00145117">
              <w:rPr>
                <w:sz w:val="20"/>
              </w:rPr>
              <w:t>P</w:t>
            </w:r>
            <w:r w:rsidR="00145117" w:rsidRPr="00145117">
              <w:rPr>
                <w:sz w:val="20"/>
              </w:rPr>
              <w:t xml:space="preserve">lay compare the object </w:t>
            </w:r>
            <w:r w:rsidR="00145117">
              <w:rPr>
                <w:sz w:val="20"/>
              </w:rPr>
              <w:t xml:space="preserve"> size </w:t>
            </w:r>
            <w:r w:rsidR="00145117" w:rsidRPr="00145117">
              <w:rPr>
                <w:sz w:val="20"/>
              </w:rPr>
              <w:t xml:space="preserve">using top marks animal section </w:t>
            </w:r>
          </w:p>
          <w:p w14:paraId="5CA4C330" w14:textId="57123EEA" w:rsidR="0024584D" w:rsidRDefault="00617370" w:rsidP="00145117">
            <w:pPr>
              <w:rPr>
                <w:sz w:val="20"/>
              </w:rPr>
            </w:pPr>
            <w:hyperlink r:id="rId9" w:history="1">
              <w:r w:rsidR="00145117" w:rsidRPr="00337AD8">
                <w:rPr>
                  <w:rStyle w:val="Hyperlink"/>
                  <w:sz w:val="20"/>
                </w:rPr>
                <w:t>https://www.topmarks.co.uk/early-years/lets-compare</w:t>
              </w:r>
            </w:hyperlink>
            <w:r w:rsidR="00145117">
              <w:rPr>
                <w:sz w:val="20"/>
              </w:rPr>
              <w:t xml:space="preserve"> Which animal is the tallest/ shortest? </w:t>
            </w:r>
          </w:p>
          <w:p w14:paraId="25AD436B" w14:textId="77777777" w:rsidR="00E87473" w:rsidRDefault="00E87473" w:rsidP="00AF2DE1">
            <w:pPr>
              <w:rPr>
                <w:sz w:val="20"/>
              </w:rPr>
            </w:pPr>
          </w:p>
          <w:p w14:paraId="3B390E3E" w14:textId="052F3CE1" w:rsidR="00382AFC" w:rsidRDefault="0058228A" w:rsidP="00A80FE3">
            <w:pPr>
              <w:rPr>
                <w:sz w:val="20"/>
              </w:rPr>
            </w:pPr>
            <w:r>
              <w:rPr>
                <w:sz w:val="20"/>
              </w:rPr>
              <w:t>Main Activity:</w:t>
            </w:r>
            <w:r w:rsidR="00382AFC">
              <w:rPr>
                <w:sz w:val="20"/>
              </w:rPr>
              <w:t xml:space="preserve"> </w:t>
            </w:r>
            <w:r w:rsidR="00145117">
              <w:rPr>
                <w:sz w:val="20"/>
              </w:rPr>
              <w:t xml:space="preserve">Work through the PowerPoint - </w:t>
            </w:r>
            <w:r w:rsidR="00145117" w:rsidRPr="00145117">
              <w:rPr>
                <w:sz w:val="20"/>
              </w:rPr>
              <w:t>Choose 3-4 of the challenge cards to complete using objects from around your house</w:t>
            </w:r>
            <w:r w:rsidR="00145117">
              <w:rPr>
                <w:sz w:val="20"/>
              </w:rPr>
              <w:t xml:space="preserve">. </w:t>
            </w:r>
          </w:p>
          <w:p w14:paraId="40E75228" w14:textId="4159D6F0" w:rsidR="00145117" w:rsidRPr="00145117" w:rsidRDefault="00145117" w:rsidP="00145117">
            <w:pPr>
              <w:rPr>
                <w:sz w:val="20"/>
              </w:rPr>
            </w:pPr>
            <w:r>
              <w:rPr>
                <w:sz w:val="20"/>
              </w:rPr>
              <w:t xml:space="preserve">Once finished measure objects on the page using the online ruler </w:t>
            </w:r>
            <w:hyperlink r:id="rId10" w:history="1">
              <w:r w:rsidRPr="00145117">
                <w:rPr>
                  <w:rStyle w:val="Hyperlink"/>
                  <w:sz w:val="20"/>
                </w:rPr>
                <w:t>https://www.topmarks.co.uk/maths-games/measuring-in-cm</w:t>
              </w:r>
            </w:hyperlink>
            <w:r w:rsidRPr="00145117">
              <w:rPr>
                <w:sz w:val="20"/>
              </w:rPr>
              <w:t xml:space="preserve"> </w:t>
            </w:r>
          </w:p>
          <w:p w14:paraId="003F4455" w14:textId="2A2C912A" w:rsidR="00145117" w:rsidRDefault="00145117" w:rsidP="00A80FE3">
            <w:pPr>
              <w:rPr>
                <w:sz w:val="20"/>
              </w:rPr>
            </w:pPr>
            <w:r>
              <w:rPr>
                <w:sz w:val="20"/>
              </w:rPr>
              <w:t xml:space="preserve"> </w:t>
            </w:r>
          </w:p>
          <w:p w14:paraId="4963F8B4" w14:textId="77777777" w:rsidR="00382AFC" w:rsidRDefault="00382AFC" w:rsidP="00382AFC">
            <w:pPr>
              <w:rPr>
                <w:sz w:val="20"/>
              </w:rPr>
            </w:pPr>
          </w:p>
          <w:p w14:paraId="1A46A8C2" w14:textId="16E424C9" w:rsidR="002978CA" w:rsidRPr="00D83565" w:rsidRDefault="0058228A" w:rsidP="00382AFC">
            <w:pPr>
              <w:rPr>
                <w:sz w:val="20"/>
              </w:rPr>
            </w:pPr>
            <w:r>
              <w:rPr>
                <w:sz w:val="20"/>
              </w:rPr>
              <w:t xml:space="preserve">Please only submit a picture of the main activity on Class Dojo. </w:t>
            </w:r>
          </w:p>
        </w:tc>
        <w:tc>
          <w:tcPr>
            <w:tcW w:w="3296" w:type="dxa"/>
          </w:tcPr>
          <w:p w14:paraId="23C4E9AE" w14:textId="74E5EF75" w:rsidR="004E3D8A" w:rsidRDefault="004E3D8A" w:rsidP="004E3D8A">
            <w:pPr>
              <w:rPr>
                <w:sz w:val="20"/>
              </w:rPr>
            </w:pPr>
            <w:r>
              <w:rPr>
                <w:sz w:val="20"/>
              </w:rPr>
              <w:t xml:space="preserve">Main Input: </w:t>
            </w:r>
            <w:r w:rsidR="00617370">
              <w:rPr>
                <w:sz w:val="20"/>
              </w:rPr>
              <w:t xml:space="preserve">Today we are going to be looking at tricky words to read and spell. Complete the Phonics PowerPoint for Friday. </w:t>
            </w:r>
          </w:p>
          <w:p w14:paraId="54456B76" w14:textId="77777777" w:rsidR="004E3D8A" w:rsidRDefault="004E3D8A" w:rsidP="004E3D8A">
            <w:pPr>
              <w:rPr>
                <w:sz w:val="20"/>
              </w:rPr>
            </w:pPr>
          </w:p>
          <w:p w14:paraId="1D76176E" w14:textId="4296BDDC" w:rsidR="00617370" w:rsidRDefault="004E3D8A" w:rsidP="004E3D8A">
            <w:pPr>
              <w:rPr>
                <w:sz w:val="20"/>
              </w:rPr>
            </w:pPr>
            <w:r>
              <w:rPr>
                <w:sz w:val="20"/>
              </w:rPr>
              <w:t>Main Activity:</w:t>
            </w:r>
            <w:r w:rsidR="0071674B">
              <w:rPr>
                <w:sz w:val="20"/>
              </w:rPr>
              <w:t xml:space="preserve"> </w:t>
            </w:r>
            <w:r w:rsidR="00617370">
              <w:rPr>
                <w:sz w:val="20"/>
              </w:rPr>
              <w:t>Read the captions and sentences. Remember to look for tricky words to read. Use your phonic knowledge to sound out the rest of the words – remember that some of the words will have two or three letters in that make 1 sound.</w:t>
            </w:r>
          </w:p>
          <w:p w14:paraId="2BFE7A9D" w14:textId="7ABD618D" w:rsidR="00617370" w:rsidRDefault="00617370" w:rsidP="004E3D8A">
            <w:pPr>
              <w:rPr>
                <w:sz w:val="20"/>
              </w:rPr>
            </w:pPr>
            <w:r>
              <w:rPr>
                <w:sz w:val="20"/>
              </w:rPr>
              <w:t>A goat on a moat.</w:t>
            </w:r>
            <w:bookmarkStart w:id="0" w:name="_GoBack"/>
            <w:bookmarkEnd w:id="0"/>
          </w:p>
          <w:p w14:paraId="38E63324" w14:textId="1ABC3DAC" w:rsidR="00617370" w:rsidRDefault="00617370" w:rsidP="004E3D8A">
            <w:pPr>
              <w:rPr>
                <w:sz w:val="20"/>
              </w:rPr>
            </w:pPr>
            <w:r>
              <w:rPr>
                <w:sz w:val="20"/>
              </w:rPr>
              <w:t>Sixteen trees</w:t>
            </w:r>
          </w:p>
          <w:p w14:paraId="06387100" w14:textId="77CDF64C" w:rsidR="004E3D8A" w:rsidRDefault="00617370" w:rsidP="004E3D8A">
            <w:pPr>
              <w:rPr>
                <w:sz w:val="20"/>
              </w:rPr>
            </w:pPr>
            <w:r>
              <w:rPr>
                <w:sz w:val="20"/>
              </w:rPr>
              <w:t xml:space="preserve">Gail got wet in the rain.  </w:t>
            </w:r>
          </w:p>
          <w:p w14:paraId="587F1FAB" w14:textId="51E5B230" w:rsidR="00617370" w:rsidRDefault="00617370" w:rsidP="004E3D8A">
            <w:pPr>
              <w:rPr>
                <w:sz w:val="20"/>
              </w:rPr>
            </w:pPr>
            <w:r>
              <w:rPr>
                <w:sz w:val="20"/>
              </w:rPr>
              <w:t>The light was bright.</w:t>
            </w:r>
          </w:p>
          <w:p w14:paraId="3E53CC64" w14:textId="77777777" w:rsidR="004E3D8A" w:rsidRDefault="004E3D8A" w:rsidP="004E3D8A">
            <w:pPr>
              <w:rPr>
                <w:sz w:val="20"/>
              </w:rPr>
            </w:pPr>
          </w:p>
          <w:p w14:paraId="2FD4E56E" w14:textId="77777777" w:rsidR="004E3D8A" w:rsidRDefault="004E3D8A" w:rsidP="004E3D8A">
            <w:pPr>
              <w:rPr>
                <w:sz w:val="20"/>
              </w:rPr>
            </w:pPr>
          </w:p>
          <w:p w14:paraId="15728348" w14:textId="66455DC7" w:rsidR="0058228A" w:rsidRPr="00D83565" w:rsidRDefault="004E3D8A" w:rsidP="004E3D8A">
            <w:pPr>
              <w:rPr>
                <w:sz w:val="20"/>
              </w:rPr>
            </w:pPr>
            <w:r>
              <w:rPr>
                <w:sz w:val="20"/>
              </w:rPr>
              <w:t>Please only submit a picture</w:t>
            </w:r>
            <w:r w:rsidR="003F7206">
              <w:rPr>
                <w:sz w:val="20"/>
              </w:rPr>
              <w:t>/video</w:t>
            </w:r>
            <w:r>
              <w:rPr>
                <w:sz w:val="20"/>
              </w:rPr>
              <w:t xml:space="preserve"> of the main activity on Class Dojo.</w:t>
            </w:r>
          </w:p>
        </w:tc>
        <w:tc>
          <w:tcPr>
            <w:tcW w:w="3720" w:type="dxa"/>
          </w:tcPr>
          <w:p w14:paraId="36220C06" w14:textId="25D0277F" w:rsidR="00A60E5D" w:rsidRPr="00A60E5D" w:rsidRDefault="00A60E5D" w:rsidP="00A60E5D">
            <w:pPr>
              <w:rPr>
                <w:sz w:val="20"/>
              </w:rPr>
            </w:pPr>
            <w:r>
              <w:rPr>
                <w:sz w:val="20"/>
              </w:rPr>
              <w:t>Main Activity:</w:t>
            </w:r>
            <w:r w:rsidR="000C7092">
              <w:rPr>
                <w:sz w:val="20"/>
              </w:rPr>
              <w:t xml:space="preserve"> </w:t>
            </w:r>
            <w:r w:rsidRPr="00A60E5D">
              <w:rPr>
                <w:sz w:val="20"/>
              </w:rPr>
              <w:t xml:space="preserve">Write a list or sentences to describe the different jobs that a farmer needs to do. </w:t>
            </w:r>
          </w:p>
          <w:p w14:paraId="53340AA2" w14:textId="77777777" w:rsidR="00A60E5D" w:rsidRPr="00A60E5D" w:rsidRDefault="00A60E5D" w:rsidP="00A60E5D">
            <w:pPr>
              <w:rPr>
                <w:b/>
                <w:sz w:val="20"/>
                <w:u w:val="single"/>
              </w:rPr>
            </w:pPr>
            <w:r w:rsidRPr="00A60E5D">
              <w:rPr>
                <w:b/>
                <w:sz w:val="20"/>
                <w:u w:val="single"/>
              </w:rPr>
              <w:t>Remember to:</w:t>
            </w:r>
          </w:p>
          <w:p w14:paraId="0E88DB7F" w14:textId="77777777" w:rsidR="00A60E5D" w:rsidRPr="00A60E5D" w:rsidRDefault="00A60E5D" w:rsidP="00A60E5D">
            <w:pPr>
              <w:rPr>
                <w:sz w:val="20"/>
              </w:rPr>
            </w:pPr>
            <w:r w:rsidRPr="00A60E5D">
              <w:rPr>
                <w:sz w:val="20"/>
              </w:rPr>
              <w:t>Sound out the words to spell using your phonic knowledge</w:t>
            </w:r>
          </w:p>
          <w:p w14:paraId="3359472B" w14:textId="77777777" w:rsidR="00A60E5D" w:rsidRPr="00A60E5D" w:rsidRDefault="00A60E5D" w:rsidP="00A60E5D">
            <w:pPr>
              <w:rPr>
                <w:sz w:val="20"/>
              </w:rPr>
            </w:pPr>
            <w:r w:rsidRPr="00A60E5D">
              <w:rPr>
                <w:sz w:val="20"/>
              </w:rPr>
              <w:t>Spell the words and, the and to correctly in your writing if you need them.</w:t>
            </w:r>
          </w:p>
          <w:p w14:paraId="030C00A9" w14:textId="77777777" w:rsidR="00A60E5D" w:rsidRPr="00A60E5D" w:rsidRDefault="00A60E5D" w:rsidP="00A60E5D">
            <w:pPr>
              <w:rPr>
                <w:sz w:val="20"/>
              </w:rPr>
            </w:pPr>
            <w:r w:rsidRPr="00A60E5D">
              <w:rPr>
                <w:sz w:val="20"/>
              </w:rPr>
              <w:t xml:space="preserve">Form your letters the correct way round </w:t>
            </w:r>
          </w:p>
          <w:p w14:paraId="7E82042B" w14:textId="77777777" w:rsidR="00A60E5D" w:rsidRPr="00A60E5D" w:rsidRDefault="00A60E5D" w:rsidP="00A60E5D">
            <w:pPr>
              <w:rPr>
                <w:sz w:val="20"/>
              </w:rPr>
            </w:pPr>
            <w:r w:rsidRPr="00A60E5D">
              <w:rPr>
                <w:sz w:val="20"/>
              </w:rPr>
              <w:t>Use a capital letter to start your sentences/each job on your list</w:t>
            </w:r>
          </w:p>
          <w:p w14:paraId="5CE6EF57" w14:textId="77777777" w:rsidR="00A60E5D" w:rsidRPr="00A60E5D" w:rsidRDefault="00A60E5D" w:rsidP="00A60E5D">
            <w:pPr>
              <w:rPr>
                <w:sz w:val="20"/>
              </w:rPr>
            </w:pPr>
            <w:r w:rsidRPr="00A60E5D">
              <w:rPr>
                <w:sz w:val="20"/>
              </w:rPr>
              <w:t>Use a full stop at the end of every sentence</w:t>
            </w:r>
          </w:p>
          <w:p w14:paraId="2278C7FB" w14:textId="77777777" w:rsidR="00A60E5D" w:rsidRPr="00A60E5D" w:rsidRDefault="00A60E5D" w:rsidP="00A60E5D">
            <w:pPr>
              <w:rPr>
                <w:sz w:val="20"/>
              </w:rPr>
            </w:pPr>
            <w:r w:rsidRPr="00A60E5D">
              <w:rPr>
                <w:sz w:val="20"/>
              </w:rPr>
              <w:t>Use finger spaces between each word</w:t>
            </w:r>
          </w:p>
          <w:p w14:paraId="77A94CB7" w14:textId="0E9CA6D4" w:rsidR="0024584D" w:rsidRPr="00291F8C" w:rsidRDefault="00A60E5D" w:rsidP="00A60E5D">
            <w:pPr>
              <w:rPr>
                <w:sz w:val="20"/>
              </w:rPr>
            </w:pPr>
            <w:r w:rsidRPr="00A60E5D">
              <w:rPr>
                <w:sz w:val="20"/>
              </w:rPr>
              <w:t>Write each job on a new line if you are writing a list</w:t>
            </w:r>
          </w:p>
          <w:p w14:paraId="34F10430" w14:textId="77777777" w:rsidR="00DD7231" w:rsidRDefault="00DD7231" w:rsidP="00DD7231">
            <w:pPr>
              <w:rPr>
                <w:sz w:val="20"/>
              </w:rPr>
            </w:pPr>
          </w:p>
          <w:p w14:paraId="1D3A7B15" w14:textId="77777777" w:rsidR="0058228A" w:rsidRPr="00D83565" w:rsidRDefault="00DD7231" w:rsidP="00DD7231">
            <w:pPr>
              <w:rPr>
                <w:sz w:val="20"/>
              </w:rPr>
            </w:pPr>
            <w:r>
              <w:rPr>
                <w:sz w:val="20"/>
              </w:rPr>
              <w:t>Please only submit a picture of the main activity on Class Dojo.</w:t>
            </w:r>
          </w:p>
        </w:tc>
        <w:tc>
          <w:tcPr>
            <w:tcW w:w="3509" w:type="dxa"/>
          </w:tcPr>
          <w:p w14:paraId="26391386" w14:textId="77777777" w:rsidR="00DA37EF" w:rsidRPr="00DA37EF" w:rsidRDefault="00DA37EF" w:rsidP="00DA37EF">
            <w:pPr>
              <w:rPr>
                <w:sz w:val="20"/>
              </w:rPr>
            </w:pPr>
            <w:r w:rsidRPr="00DA37EF">
              <w:rPr>
                <w:sz w:val="20"/>
              </w:rPr>
              <w:t xml:space="preserve">Topic E safety </w:t>
            </w:r>
          </w:p>
          <w:p w14:paraId="76AEBA64" w14:textId="77777777" w:rsidR="00DA37EF" w:rsidRPr="00DA37EF" w:rsidRDefault="00DA37EF" w:rsidP="00DA37EF">
            <w:pPr>
              <w:rPr>
                <w:sz w:val="20"/>
              </w:rPr>
            </w:pPr>
            <w:r w:rsidRPr="00DA37EF">
              <w:rPr>
                <w:sz w:val="20"/>
              </w:rPr>
              <w:t xml:space="preserve">Main Input: </w:t>
            </w:r>
          </w:p>
          <w:p w14:paraId="64BFC3C5" w14:textId="77777777" w:rsidR="00D70465" w:rsidRDefault="00DA37EF" w:rsidP="00DA37EF">
            <w:pPr>
              <w:rPr>
                <w:sz w:val="20"/>
              </w:rPr>
            </w:pPr>
            <w:r w:rsidRPr="00DA37EF">
              <w:rPr>
                <w:sz w:val="20"/>
              </w:rPr>
              <w:t xml:space="preserve">Activity 1: Read the Jessie &amp; Friends storybook </w:t>
            </w:r>
            <w:r w:rsidR="00D70465">
              <w:rPr>
                <w:sz w:val="20"/>
              </w:rPr>
              <w:t xml:space="preserve">found on the </w:t>
            </w:r>
          </w:p>
          <w:p w14:paraId="1517BC5E" w14:textId="4453FA8D" w:rsidR="00DA37EF" w:rsidRPr="00DA37EF" w:rsidRDefault="00D70465" w:rsidP="00DA37EF">
            <w:pPr>
              <w:rPr>
                <w:sz w:val="20"/>
              </w:rPr>
            </w:pPr>
            <w:r>
              <w:rPr>
                <w:sz w:val="20"/>
              </w:rPr>
              <w:t xml:space="preserve">E safety </w:t>
            </w:r>
            <w:r w:rsidR="00DA37EF" w:rsidRPr="00DA37EF">
              <w:rPr>
                <w:sz w:val="20"/>
              </w:rPr>
              <w:t xml:space="preserve">PowerPoint </w:t>
            </w:r>
          </w:p>
          <w:p w14:paraId="28826044" w14:textId="77777777" w:rsidR="00DA37EF" w:rsidRPr="00DA37EF" w:rsidRDefault="00DA37EF" w:rsidP="00DA37EF">
            <w:pPr>
              <w:rPr>
                <w:sz w:val="20"/>
              </w:rPr>
            </w:pPr>
            <w:r w:rsidRPr="00DA37EF">
              <w:rPr>
                <w:sz w:val="20"/>
              </w:rPr>
              <w:t xml:space="preserve">Use open questions to chat about the storybook. </w:t>
            </w:r>
          </w:p>
          <w:p w14:paraId="099EF1AF" w14:textId="77777777" w:rsidR="00DA37EF" w:rsidRPr="00DA37EF" w:rsidRDefault="00DA37EF" w:rsidP="00DA37EF">
            <w:pPr>
              <w:rPr>
                <w:sz w:val="20"/>
              </w:rPr>
            </w:pPr>
            <w:r w:rsidRPr="00DA37EF">
              <w:rPr>
                <w:sz w:val="20"/>
              </w:rPr>
              <w:t xml:space="preserve">For example: </w:t>
            </w:r>
          </w:p>
          <w:p w14:paraId="50784F46" w14:textId="77777777" w:rsidR="00DA37EF" w:rsidRPr="00DA37EF" w:rsidRDefault="00DA37EF" w:rsidP="00DA37EF">
            <w:pPr>
              <w:rPr>
                <w:sz w:val="20"/>
              </w:rPr>
            </w:pPr>
            <w:r w:rsidRPr="00DA37EF">
              <w:rPr>
                <w:sz w:val="20"/>
              </w:rPr>
              <w:t>How did Jessie feel when she watched ‘The Funny Tummy Song’ video?</w:t>
            </w:r>
          </w:p>
          <w:p w14:paraId="4B06EED1" w14:textId="77777777" w:rsidR="00DA37EF" w:rsidRPr="00DA37EF" w:rsidRDefault="00DA37EF" w:rsidP="00DA37EF">
            <w:pPr>
              <w:rPr>
                <w:sz w:val="20"/>
              </w:rPr>
            </w:pPr>
            <w:r w:rsidRPr="00DA37EF">
              <w:rPr>
                <w:sz w:val="20"/>
              </w:rPr>
              <w:t>How did Jessie feel when she watched ‘The Happy Croccy’ video?</w:t>
            </w:r>
          </w:p>
          <w:p w14:paraId="12632F09" w14:textId="6404B339" w:rsidR="00DA37EF" w:rsidRPr="00DA37EF" w:rsidRDefault="00DA37EF" w:rsidP="00DA37EF">
            <w:pPr>
              <w:rPr>
                <w:sz w:val="20"/>
              </w:rPr>
            </w:pPr>
            <w:r w:rsidRPr="00DA37EF">
              <w:rPr>
                <w:sz w:val="20"/>
              </w:rPr>
              <w:t xml:space="preserve">What did Jessie do that made her feel better? </w:t>
            </w:r>
          </w:p>
          <w:p w14:paraId="235C6FBE" w14:textId="2C37A44A" w:rsidR="00DA37EF" w:rsidRPr="00DA37EF" w:rsidRDefault="00DA37EF" w:rsidP="00DA37EF">
            <w:pPr>
              <w:rPr>
                <w:sz w:val="20"/>
              </w:rPr>
            </w:pPr>
          </w:p>
          <w:p w14:paraId="0C843AD9" w14:textId="77777777" w:rsidR="00DA37EF" w:rsidRPr="00DA37EF" w:rsidRDefault="00DA37EF" w:rsidP="00DA37EF">
            <w:pPr>
              <w:rPr>
                <w:sz w:val="20"/>
              </w:rPr>
            </w:pPr>
            <w:r w:rsidRPr="00DA37EF">
              <w:rPr>
                <w:sz w:val="20"/>
              </w:rPr>
              <w:t xml:space="preserve">Activity 2: Learn the actions to the song! </w:t>
            </w:r>
          </w:p>
          <w:p w14:paraId="58EF4B30" w14:textId="180E5155" w:rsidR="00DA37EF" w:rsidRPr="00DA37EF" w:rsidRDefault="00DA37EF" w:rsidP="00DA37EF">
            <w:pPr>
              <w:rPr>
                <w:sz w:val="20"/>
              </w:rPr>
            </w:pPr>
            <w:r w:rsidRPr="00DA37EF">
              <w:rPr>
                <w:sz w:val="20"/>
              </w:rPr>
              <w:t xml:space="preserve">Re-watch the song on the Jessie &amp; Friends cartoon, Episode 1 at  </w:t>
            </w:r>
            <w:hyperlink r:id="rId11" w:history="1">
              <w:r w:rsidRPr="00DA37EF">
                <w:rPr>
                  <w:rStyle w:val="Hyperlink"/>
                  <w:sz w:val="20"/>
                </w:rPr>
                <w:t>www.thinkuknow.co.uk/parents/jessie-and-friends-videos/</w:t>
              </w:r>
            </w:hyperlink>
          </w:p>
          <w:p w14:paraId="0D2C894A" w14:textId="77777777" w:rsidR="00DA37EF" w:rsidRPr="00DA37EF" w:rsidRDefault="00DA37EF" w:rsidP="00DA37EF">
            <w:pPr>
              <w:rPr>
                <w:sz w:val="20"/>
              </w:rPr>
            </w:pPr>
          </w:p>
          <w:p w14:paraId="68A897B4" w14:textId="159E702D" w:rsidR="00DA37EF" w:rsidRPr="00DA37EF" w:rsidRDefault="00DA37EF" w:rsidP="00DA37EF">
            <w:pPr>
              <w:rPr>
                <w:sz w:val="20"/>
              </w:rPr>
            </w:pPr>
            <w:r w:rsidRPr="00DA37EF">
              <w:rPr>
                <w:sz w:val="20"/>
              </w:rPr>
              <w:lastRenderedPageBreak/>
              <w:t>Use the actions and lyrics sheet found on the PowerPoint to sing along and learn the actions to the chorus.</w:t>
            </w:r>
          </w:p>
          <w:p w14:paraId="2F233A52" w14:textId="77777777" w:rsidR="00DA37EF" w:rsidRPr="00DA37EF" w:rsidRDefault="00DA37EF" w:rsidP="00D83565">
            <w:pPr>
              <w:rPr>
                <w:sz w:val="20"/>
              </w:rPr>
            </w:pPr>
          </w:p>
          <w:p w14:paraId="525E9F31" w14:textId="723C5D6C" w:rsidR="00D83565" w:rsidRPr="00DA37EF" w:rsidRDefault="0058228A" w:rsidP="00DA37EF">
            <w:pPr>
              <w:rPr>
                <w:sz w:val="20"/>
              </w:rPr>
            </w:pPr>
            <w:r w:rsidRPr="00DA37EF">
              <w:rPr>
                <w:sz w:val="20"/>
              </w:rPr>
              <w:t xml:space="preserve">Please choose one of the following activities to submit 1 activity on Class Dojo. </w:t>
            </w:r>
            <w:r w:rsidR="00D83565" w:rsidRPr="00DA37EF">
              <w:rPr>
                <w:sz w:val="20"/>
              </w:rPr>
              <w:tab/>
            </w:r>
          </w:p>
        </w:tc>
      </w:tr>
      <w:tr w:rsidR="007E78C6" w14:paraId="61C2716B" w14:textId="77777777" w:rsidTr="00145117">
        <w:trPr>
          <w:trHeight w:val="132"/>
        </w:trPr>
        <w:tc>
          <w:tcPr>
            <w:tcW w:w="846" w:type="dxa"/>
          </w:tcPr>
          <w:p w14:paraId="1B2115B9" w14:textId="77777777" w:rsidR="007E78C6" w:rsidRPr="00D83565" w:rsidRDefault="00646FD9" w:rsidP="0058228A">
            <w:pPr>
              <w:rPr>
                <w:sz w:val="20"/>
              </w:rPr>
            </w:pPr>
            <w:r w:rsidRPr="003C4223">
              <w:rPr>
                <w:sz w:val="16"/>
              </w:rPr>
              <w:lastRenderedPageBreak/>
              <w:t xml:space="preserve">Daily </w:t>
            </w:r>
            <w:r w:rsidR="00AF2DE1" w:rsidRPr="003C4223">
              <w:rPr>
                <w:sz w:val="16"/>
              </w:rPr>
              <w:t>challenge</w:t>
            </w:r>
          </w:p>
        </w:tc>
        <w:tc>
          <w:tcPr>
            <w:tcW w:w="14458" w:type="dxa"/>
            <w:gridSpan w:val="4"/>
          </w:tcPr>
          <w:p w14:paraId="5F4B2B21" w14:textId="4A7CD0BA" w:rsidR="007E78C6" w:rsidRPr="00D83565" w:rsidRDefault="00145117" w:rsidP="00931AEB">
            <w:pPr>
              <w:rPr>
                <w:sz w:val="20"/>
              </w:rPr>
            </w:pPr>
            <w:r>
              <w:rPr>
                <w:sz w:val="20"/>
              </w:rPr>
              <w:t>Daily</w:t>
            </w:r>
            <w:r w:rsidR="008E0543">
              <w:rPr>
                <w:sz w:val="20"/>
              </w:rPr>
              <w:t xml:space="preserve"> Challenge – Use Powerpoint</w:t>
            </w:r>
          </w:p>
        </w:tc>
      </w:tr>
    </w:tbl>
    <w:p w14:paraId="7B860D4E" w14:textId="77777777" w:rsidR="00FD5683" w:rsidRDefault="00FD5683" w:rsidP="00263646">
      <w:pPr>
        <w:pStyle w:val="NoSpacing"/>
        <w:rPr>
          <w:sz w:val="20"/>
        </w:rPr>
      </w:pPr>
    </w:p>
    <w:p w14:paraId="60B957B4" w14:textId="77777777" w:rsidR="005C216B" w:rsidRDefault="005C216B" w:rsidP="00263646">
      <w:pPr>
        <w:pStyle w:val="NoSpacing"/>
        <w:rPr>
          <w:sz w:val="20"/>
        </w:rPr>
      </w:pPr>
      <w:r>
        <w:rPr>
          <w:sz w:val="20"/>
        </w:rPr>
        <w:t>Useful websites-</w:t>
      </w:r>
    </w:p>
    <w:p w14:paraId="416683A9" w14:textId="77777777" w:rsidR="00263646" w:rsidRPr="00263646" w:rsidRDefault="00263646" w:rsidP="00263646">
      <w:pPr>
        <w:pStyle w:val="NoSpacing"/>
        <w:rPr>
          <w:sz w:val="20"/>
        </w:rPr>
      </w:pPr>
      <w:r w:rsidRPr="00263646">
        <w:rPr>
          <w:sz w:val="20"/>
        </w:rPr>
        <w:t xml:space="preserve">Phonics games - </w:t>
      </w:r>
      <w:hyperlink r:id="rId12" w:history="1">
        <w:r w:rsidR="005C216B" w:rsidRPr="00F60488">
          <w:rPr>
            <w:rStyle w:val="Hyperlink"/>
            <w:sz w:val="20"/>
          </w:rPr>
          <w:t>https://www.phonicsplay.co.uk/</w:t>
        </w:r>
      </w:hyperlink>
      <w:r w:rsidR="005C216B">
        <w:rPr>
          <w:sz w:val="20"/>
        </w:rPr>
        <w:t xml:space="preserve"> </w:t>
      </w:r>
      <w:r w:rsidRPr="00263646">
        <w:rPr>
          <w:sz w:val="20"/>
        </w:rPr>
        <w:t xml:space="preserve"> </w:t>
      </w:r>
    </w:p>
    <w:p w14:paraId="14D5BA1F" w14:textId="77777777" w:rsidR="00263646" w:rsidRDefault="00263646" w:rsidP="00263646">
      <w:pPr>
        <w:pStyle w:val="NoSpacing"/>
        <w:rPr>
          <w:sz w:val="20"/>
        </w:rPr>
      </w:pPr>
      <w:r w:rsidRPr="00263646">
        <w:rPr>
          <w:sz w:val="20"/>
        </w:rPr>
        <w:t xml:space="preserve">Phonics games - </w:t>
      </w:r>
      <w:hyperlink r:id="rId13" w:history="1">
        <w:r w:rsidR="005C216B" w:rsidRPr="00F60488">
          <w:rPr>
            <w:rStyle w:val="Hyperlink"/>
            <w:sz w:val="20"/>
          </w:rPr>
          <w:t>https://www.phonicsbloom.com/</w:t>
        </w:r>
      </w:hyperlink>
      <w:r w:rsidR="005C216B">
        <w:rPr>
          <w:sz w:val="20"/>
        </w:rPr>
        <w:t xml:space="preserve"> </w:t>
      </w:r>
      <w:r w:rsidRPr="00263646">
        <w:rPr>
          <w:sz w:val="20"/>
        </w:rPr>
        <w:t xml:space="preserve"> </w:t>
      </w:r>
    </w:p>
    <w:p w14:paraId="6651F4ED" w14:textId="77777777" w:rsidR="001629E3" w:rsidRDefault="001629E3" w:rsidP="00263646">
      <w:pPr>
        <w:pStyle w:val="NoSpacing"/>
        <w:rPr>
          <w:sz w:val="20"/>
        </w:rPr>
      </w:pPr>
      <w:r>
        <w:rPr>
          <w:sz w:val="20"/>
        </w:rPr>
        <w:t xml:space="preserve">Phonics Games - </w:t>
      </w:r>
      <w:hyperlink r:id="rId14" w:history="1">
        <w:r w:rsidRPr="00F60488">
          <w:rPr>
            <w:rStyle w:val="Hyperlink"/>
            <w:sz w:val="20"/>
          </w:rPr>
          <w:t>http://www.letters-and-sounds.com/</w:t>
        </w:r>
      </w:hyperlink>
    </w:p>
    <w:p w14:paraId="712E14BE" w14:textId="77777777" w:rsidR="00263646" w:rsidRPr="00263646" w:rsidRDefault="00263646" w:rsidP="00263646">
      <w:pPr>
        <w:pStyle w:val="NoSpacing"/>
        <w:rPr>
          <w:sz w:val="20"/>
        </w:rPr>
      </w:pPr>
      <w:r w:rsidRPr="00263646">
        <w:rPr>
          <w:sz w:val="20"/>
        </w:rPr>
        <w:t xml:space="preserve">Maths games - </w:t>
      </w:r>
      <w:hyperlink r:id="rId15" w:history="1">
        <w:r w:rsidR="005C216B" w:rsidRPr="00F60488">
          <w:rPr>
            <w:rStyle w:val="Hyperlink"/>
            <w:sz w:val="20"/>
          </w:rPr>
          <w:t>https://www.topmarks.co.uk/maths-games/3-5-years/counting</w:t>
        </w:r>
      </w:hyperlink>
      <w:r w:rsidR="005C216B">
        <w:rPr>
          <w:sz w:val="20"/>
        </w:rPr>
        <w:t xml:space="preserve"> </w:t>
      </w:r>
      <w:r w:rsidRPr="00263646">
        <w:rPr>
          <w:sz w:val="20"/>
        </w:rPr>
        <w:t xml:space="preserve"> </w:t>
      </w:r>
    </w:p>
    <w:p w14:paraId="0FDEA567" w14:textId="77777777" w:rsidR="00263646" w:rsidRDefault="00263646" w:rsidP="001629E3">
      <w:pPr>
        <w:pStyle w:val="NoSpacing"/>
        <w:rPr>
          <w:sz w:val="20"/>
        </w:rPr>
      </w:pPr>
      <w:r w:rsidRPr="00263646">
        <w:rPr>
          <w:sz w:val="20"/>
        </w:rPr>
        <w:t xml:space="preserve">Maths games - </w:t>
      </w:r>
      <w:hyperlink r:id="rId16" w:history="1">
        <w:r w:rsidR="005C216B" w:rsidRPr="00F60488">
          <w:rPr>
            <w:rStyle w:val="Hyperlink"/>
            <w:sz w:val="20"/>
          </w:rPr>
          <w:t>https://www.coolmathgames.com/</w:t>
        </w:r>
      </w:hyperlink>
      <w:r w:rsidR="005C216B">
        <w:rPr>
          <w:sz w:val="20"/>
        </w:rPr>
        <w:t xml:space="preserve"> </w:t>
      </w:r>
      <w:r w:rsidRPr="00263646">
        <w:rPr>
          <w:sz w:val="20"/>
        </w:rPr>
        <w:t xml:space="preserve"> </w:t>
      </w:r>
    </w:p>
    <w:p w14:paraId="6B7C14F1" w14:textId="77777777" w:rsidR="001629E3" w:rsidRDefault="001629E3" w:rsidP="001629E3">
      <w:pPr>
        <w:spacing w:after="0"/>
        <w:rPr>
          <w:sz w:val="20"/>
        </w:rPr>
      </w:pPr>
      <w:r>
        <w:rPr>
          <w:sz w:val="20"/>
        </w:rPr>
        <w:t xml:space="preserve">Maths activities - </w:t>
      </w:r>
      <w:hyperlink r:id="rId17" w:history="1">
        <w:r w:rsidRPr="00F60488">
          <w:rPr>
            <w:rStyle w:val="Hyperlink"/>
            <w:sz w:val="20"/>
          </w:rPr>
          <w:t>https://whiterosemaths.com/homelearning/early-years/</w:t>
        </w:r>
      </w:hyperlink>
    </w:p>
    <w:p w14:paraId="123C480E" w14:textId="77777777" w:rsidR="001629E3" w:rsidRDefault="001629E3" w:rsidP="001629E3">
      <w:pPr>
        <w:spacing w:after="0"/>
        <w:rPr>
          <w:sz w:val="20"/>
        </w:rPr>
      </w:pPr>
      <w:r>
        <w:rPr>
          <w:sz w:val="20"/>
        </w:rPr>
        <w:t xml:space="preserve">English and Maths Games - </w:t>
      </w:r>
      <w:hyperlink r:id="rId18" w:history="1">
        <w:r w:rsidRPr="00F60488">
          <w:rPr>
            <w:rStyle w:val="Hyperlink"/>
            <w:sz w:val="20"/>
          </w:rPr>
          <w:t>https://www.ictgames.com/mobilePage/</w:t>
        </w:r>
      </w:hyperlink>
    </w:p>
    <w:p w14:paraId="2DA50725" w14:textId="77777777" w:rsidR="005C216B" w:rsidRPr="00263646" w:rsidRDefault="001629E3" w:rsidP="001629E3">
      <w:pPr>
        <w:spacing w:after="0"/>
        <w:rPr>
          <w:sz w:val="20"/>
        </w:rPr>
      </w:pPr>
      <w:r>
        <w:rPr>
          <w:sz w:val="20"/>
        </w:rPr>
        <w:t>L</w:t>
      </w:r>
      <w:r w:rsidR="005C216B">
        <w:rPr>
          <w:sz w:val="20"/>
        </w:rPr>
        <w:t xml:space="preserve">etter &amp; Number Formation - </w:t>
      </w:r>
      <w:hyperlink r:id="rId19" w:history="1">
        <w:r w:rsidR="005C216B" w:rsidRPr="00F60488">
          <w:rPr>
            <w:rStyle w:val="Hyperlink"/>
            <w:sz w:val="20"/>
          </w:rPr>
          <w:t>https://www.doorwayonline.org.uk/literacy/letterformation/</w:t>
        </w:r>
      </w:hyperlink>
      <w:r w:rsidR="005C216B">
        <w:rPr>
          <w:sz w:val="20"/>
        </w:rPr>
        <w:t xml:space="preserve"> </w:t>
      </w:r>
    </w:p>
    <w:p w14:paraId="2F0FE9EA" w14:textId="77777777" w:rsidR="007E78C6" w:rsidRDefault="00617370" w:rsidP="001629E3">
      <w:pPr>
        <w:pStyle w:val="NoSpacing"/>
        <w:rPr>
          <w:sz w:val="20"/>
        </w:rPr>
      </w:pPr>
      <w:hyperlink r:id="rId20" w:history="1">
        <w:r w:rsidR="005C216B" w:rsidRPr="00F60488">
          <w:rPr>
            <w:rStyle w:val="Hyperlink"/>
            <w:sz w:val="20"/>
          </w:rPr>
          <w:t>https://www.twinkl.co.uk/</w:t>
        </w:r>
      </w:hyperlink>
      <w:r w:rsidR="005C216B">
        <w:rPr>
          <w:sz w:val="20"/>
        </w:rPr>
        <w:t xml:space="preserve"> </w:t>
      </w:r>
      <w:r w:rsidR="00263646" w:rsidRPr="00263646">
        <w:rPr>
          <w:sz w:val="20"/>
        </w:rPr>
        <w:t xml:space="preserve"> - A good resource to support all areas of learning, which is free for all, for 30 days.</w:t>
      </w:r>
    </w:p>
    <w:p w14:paraId="108D76D3" w14:textId="77777777" w:rsidR="00263646" w:rsidRDefault="00263646" w:rsidP="001629E3">
      <w:pPr>
        <w:pStyle w:val="NoSpacing"/>
        <w:rPr>
          <w:sz w:val="20"/>
        </w:rPr>
      </w:pPr>
      <w:r>
        <w:rPr>
          <w:sz w:val="20"/>
        </w:rPr>
        <w:t>Cosmic Yoga</w:t>
      </w:r>
      <w:r w:rsidR="004F4DBF">
        <w:rPr>
          <w:sz w:val="20"/>
        </w:rPr>
        <w:t>, minion Zumba, Jo Wicks –</w:t>
      </w:r>
      <w:r>
        <w:rPr>
          <w:sz w:val="20"/>
        </w:rPr>
        <w:t xml:space="preserve"> access via you tube </w:t>
      </w:r>
    </w:p>
    <w:p w14:paraId="1E1434B3" w14:textId="77777777" w:rsidR="00263646" w:rsidRDefault="00263646" w:rsidP="001629E3">
      <w:pPr>
        <w:pStyle w:val="NoSpacing"/>
        <w:rPr>
          <w:sz w:val="20"/>
        </w:rPr>
      </w:pPr>
      <w:r>
        <w:rPr>
          <w:sz w:val="20"/>
        </w:rPr>
        <w:t>Singing walrus songs</w:t>
      </w:r>
      <w:r w:rsidR="005C216B">
        <w:rPr>
          <w:sz w:val="20"/>
        </w:rPr>
        <w:t xml:space="preserve"> (Days of the week, counting, shape song etc.) </w:t>
      </w:r>
      <w:r>
        <w:rPr>
          <w:sz w:val="20"/>
        </w:rPr>
        <w:t xml:space="preserve"> – access via you tube </w:t>
      </w:r>
    </w:p>
    <w:p w14:paraId="08368BC6" w14:textId="77777777" w:rsidR="00DB6FD8" w:rsidRDefault="00DB6FD8" w:rsidP="00263646">
      <w:pPr>
        <w:pStyle w:val="NoSpacing"/>
        <w:rPr>
          <w:sz w:val="20"/>
        </w:rPr>
      </w:pPr>
    </w:p>
    <w:p w14:paraId="2F9CEF1E" w14:textId="77777777" w:rsidR="00DB6FD8" w:rsidRPr="00D83565" w:rsidRDefault="00DB6FD8" w:rsidP="00263646">
      <w:pPr>
        <w:pStyle w:val="NoSpacing"/>
        <w:rPr>
          <w:sz w:val="20"/>
        </w:rPr>
      </w:pPr>
      <w:r>
        <w:rPr>
          <w:sz w:val="20"/>
        </w:rPr>
        <w:t xml:space="preserve">Supporting writing- </w:t>
      </w:r>
      <w:r w:rsidRPr="00DB6FD8">
        <w:rPr>
          <w:sz w:val="20"/>
        </w:rPr>
        <w:t xml:space="preserve">When we write we sound out words to spell making phonetically plausible attempts. Words do not need to be spelt correctly, it is important at this stage that the children are hearing and representing the sounds using their phonic knowledge, however we do focus on spelling some keywords correctly. The children are encouraged to write on lines using capital letters, finger spaces and full stops.  </w:t>
      </w:r>
    </w:p>
    <w:sectPr w:rsidR="00DB6FD8" w:rsidRPr="00D83565" w:rsidSect="003E690C">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E836C" w14:textId="77777777" w:rsidR="00D83565" w:rsidRDefault="00D83565" w:rsidP="00D83565">
      <w:pPr>
        <w:spacing w:after="0" w:line="240" w:lineRule="auto"/>
      </w:pPr>
      <w:r>
        <w:separator/>
      </w:r>
    </w:p>
  </w:endnote>
  <w:endnote w:type="continuationSeparator" w:id="0">
    <w:p w14:paraId="691825C9" w14:textId="77777777" w:rsidR="00D83565" w:rsidRDefault="00D83565" w:rsidP="00D83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E109D" w14:textId="77777777" w:rsidR="00D83565" w:rsidRDefault="00D83565" w:rsidP="00D83565">
      <w:pPr>
        <w:spacing w:after="0" w:line="240" w:lineRule="auto"/>
      </w:pPr>
      <w:r>
        <w:separator/>
      </w:r>
    </w:p>
  </w:footnote>
  <w:footnote w:type="continuationSeparator" w:id="0">
    <w:p w14:paraId="6130B0D9" w14:textId="77777777" w:rsidR="00D83565" w:rsidRDefault="00D83565" w:rsidP="00D83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E66CBE"/>
    <w:multiLevelType w:val="hybridMultilevel"/>
    <w:tmpl w:val="8F067E06"/>
    <w:lvl w:ilvl="0" w:tplc="43A47FC8">
      <w:start w:val="1"/>
      <w:numFmt w:val="bullet"/>
      <w:lvlText w:val="-"/>
      <w:lvlJc w:val="left"/>
      <w:pPr>
        <w:ind w:left="420" w:hanging="360"/>
      </w:pPr>
      <w:rPr>
        <w:rFonts w:ascii="Century Gothic" w:eastAsiaTheme="minorHAnsi" w:hAnsi="Century Gothic"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A0"/>
    <w:rsid w:val="00001A84"/>
    <w:rsid w:val="000053BB"/>
    <w:rsid w:val="00066BA1"/>
    <w:rsid w:val="000731CC"/>
    <w:rsid w:val="0009258F"/>
    <w:rsid w:val="00094CA0"/>
    <w:rsid w:val="000A0022"/>
    <w:rsid w:val="000A64B3"/>
    <w:rsid w:val="000A6547"/>
    <w:rsid w:val="000B65A9"/>
    <w:rsid w:val="000C4F64"/>
    <w:rsid w:val="000C50F8"/>
    <w:rsid w:val="000C7092"/>
    <w:rsid w:val="000E317C"/>
    <w:rsid w:val="000E3AF7"/>
    <w:rsid w:val="000E7FB6"/>
    <w:rsid w:val="001000C7"/>
    <w:rsid w:val="00102FC7"/>
    <w:rsid w:val="0012218F"/>
    <w:rsid w:val="0013558F"/>
    <w:rsid w:val="00144457"/>
    <w:rsid w:val="00145117"/>
    <w:rsid w:val="00145979"/>
    <w:rsid w:val="001629E3"/>
    <w:rsid w:val="00185816"/>
    <w:rsid w:val="00187B22"/>
    <w:rsid w:val="00192700"/>
    <w:rsid w:val="001A0543"/>
    <w:rsid w:val="001F166B"/>
    <w:rsid w:val="00214EAA"/>
    <w:rsid w:val="00231AB1"/>
    <w:rsid w:val="00241803"/>
    <w:rsid w:val="00243CE4"/>
    <w:rsid w:val="00243E0D"/>
    <w:rsid w:val="0024584D"/>
    <w:rsid w:val="00250795"/>
    <w:rsid w:val="00253432"/>
    <w:rsid w:val="00261780"/>
    <w:rsid w:val="00263646"/>
    <w:rsid w:val="002673D5"/>
    <w:rsid w:val="002978CA"/>
    <w:rsid w:val="002B0528"/>
    <w:rsid w:val="002C0C83"/>
    <w:rsid w:val="002C5A14"/>
    <w:rsid w:val="002D02DF"/>
    <w:rsid w:val="002D70FF"/>
    <w:rsid w:val="002E4303"/>
    <w:rsid w:val="002E5E09"/>
    <w:rsid w:val="002F3354"/>
    <w:rsid w:val="002F3CDF"/>
    <w:rsid w:val="00300E51"/>
    <w:rsid w:val="003119BA"/>
    <w:rsid w:val="00335F5C"/>
    <w:rsid w:val="00360980"/>
    <w:rsid w:val="00374B9C"/>
    <w:rsid w:val="00382AFC"/>
    <w:rsid w:val="00395F81"/>
    <w:rsid w:val="003A62B2"/>
    <w:rsid w:val="003A7F17"/>
    <w:rsid w:val="003C4223"/>
    <w:rsid w:val="003D6CCB"/>
    <w:rsid w:val="003E0292"/>
    <w:rsid w:val="003E690C"/>
    <w:rsid w:val="003F7206"/>
    <w:rsid w:val="0043613F"/>
    <w:rsid w:val="00457F2E"/>
    <w:rsid w:val="00463F91"/>
    <w:rsid w:val="004663B8"/>
    <w:rsid w:val="00475E89"/>
    <w:rsid w:val="004C0231"/>
    <w:rsid w:val="004D0F8D"/>
    <w:rsid w:val="004E3D8A"/>
    <w:rsid w:val="004F4DBF"/>
    <w:rsid w:val="00500621"/>
    <w:rsid w:val="005017A1"/>
    <w:rsid w:val="00505C94"/>
    <w:rsid w:val="00517D7D"/>
    <w:rsid w:val="005235F1"/>
    <w:rsid w:val="005458C3"/>
    <w:rsid w:val="00564F19"/>
    <w:rsid w:val="0058228A"/>
    <w:rsid w:val="005953A8"/>
    <w:rsid w:val="005B7586"/>
    <w:rsid w:val="005C216B"/>
    <w:rsid w:val="005C7167"/>
    <w:rsid w:val="005C7668"/>
    <w:rsid w:val="005E3C98"/>
    <w:rsid w:val="005E4735"/>
    <w:rsid w:val="005F3D19"/>
    <w:rsid w:val="005F41AB"/>
    <w:rsid w:val="005F55CF"/>
    <w:rsid w:val="00607EDB"/>
    <w:rsid w:val="00611B38"/>
    <w:rsid w:val="00616A9F"/>
    <w:rsid w:val="00617370"/>
    <w:rsid w:val="00626E17"/>
    <w:rsid w:val="00641664"/>
    <w:rsid w:val="00646FD9"/>
    <w:rsid w:val="0065586A"/>
    <w:rsid w:val="00660964"/>
    <w:rsid w:val="00663C03"/>
    <w:rsid w:val="0068084F"/>
    <w:rsid w:val="006904A1"/>
    <w:rsid w:val="00693D99"/>
    <w:rsid w:val="006B220B"/>
    <w:rsid w:val="006B3E20"/>
    <w:rsid w:val="006F4DF3"/>
    <w:rsid w:val="006F4E20"/>
    <w:rsid w:val="0071674B"/>
    <w:rsid w:val="00732F4C"/>
    <w:rsid w:val="00747FF7"/>
    <w:rsid w:val="00772C4C"/>
    <w:rsid w:val="00783E54"/>
    <w:rsid w:val="007A54D6"/>
    <w:rsid w:val="007A7578"/>
    <w:rsid w:val="007E78C6"/>
    <w:rsid w:val="007E7F6E"/>
    <w:rsid w:val="007E7F87"/>
    <w:rsid w:val="007F1822"/>
    <w:rsid w:val="007F3273"/>
    <w:rsid w:val="0084035E"/>
    <w:rsid w:val="00851209"/>
    <w:rsid w:val="00862ACF"/>
    <w:rsid w:val="00876138"/>
    <w:rsid w:val="00877CC9"/>
    <w:rsid w:val="00881050"/>
    <w:rsid w:val="008855AF"/>
    <w:rsid w:val="008B61A1"/>
    <w:rsid w:val="008E0543"/>
    <w:rsid w:val="008F2400"/>
    <w:rsid w:val="00904192"/>
    <w:rsid w:val="00917819"/>
    <w:rsid w:val="00921E27"/>
    <w:rsid w:val="009264DB"/>
    <w:rsid w:val="00931AEB"/>
    <w:rsid w:val="0093324A"/>
    <w:rsid w:val="00934AB1"/>
    <w:rsid w:val="00945C5B"/>
    <w:rsid w:val="00947277"/>
    <w:rsid w:val="00953DDE"/>
    <w:rsid w:val="00981032"/>
    <w:rsid w:val="009826D7"/>
    <w:rsid w:val="00982A58"/>
    <w:rsid w:val="009927A5"/>
    <w:rsid w:val="009963CA"/>
    <w:rsid w:val="00996692"/>
    <w:rsid w:val="009C0C80"/>
    <w:rsid w:val="009C3B75"/>
    <w:rsid w:val="009F6DE0"/>
    <w:rsid w:val="00A15C67"/>
    <w:rsid w:val="00A31875"/>
    <w:rsid w:val="00A31BF9"/>
    <w:rsid w:val="00A367CF"/>
    <w:rsid w:val="00A52CA8"/>
    <w:rsid w:val="00A55A6A"/>
    <w:rsid w:val="00A60E5D"/>
    <w:rsid w:val="00A80FE3"/>
    <w:rsid w:val="00A8215A"/>
    <w:rsid w:val="00A82229"/>
    <w:rsid w:val="00A942BE"/>
    <w:rsid w:val="00AC6647"/>
    <w:rsid w:val="00AD3CE1"/>
    <w:rsid w:val="00AE38ED"/>
    <w:rsid w:val="00AF2DE1"/>
    <w:rsid w:val="00B05D2D"/>
    <w:rsid w:val="00B34F70"/>
    <w:rsid w:val="00B36D67"/>
    <w:rsid w:val="00B40BCB"/>
    <w:rsid w:val="00B43BF8"/>
    <w:rsid w:val="00B513EB"/>
    <w:rsid w:val="00B533BA"/>
    <w:rsid w:val="00B55C74"/>
    <w:rsid w:val="00B86043"/>
    <w:rsid w:val="00BD4844"/>
    <w:rsid w:val="00BF1A04"/>
    <w:rsid w:val="00BF4BE8"/>
    <w:rsid w:val="00C2455B"/>
    <w:rsid w:val="00C255EC"/>
    <w:rsid w:val="00C328FC"/>
    <w:rsid w:val="00C46ED0"/>
    <w:rsid w:val="00C6289B"/>
    <w:rsid w:val="00C62F3B"/>
    <w:rsid w:val="00C67CDF"/>
    <w:rsid w:val="00C81A9D"/>
    <w:rsid w:val="00C81F71"/>
    <w:rsid w:val="00C82B88"/>
    <w:rsid w:val="00C97372"/>
    <w:rsid w:val="00CC2580"/>
    <w:rsid w:val="00CC4EC1"/>
    <w:rsid w:val="00CC5A5A"/>
    <w:rsid w:val="00CC7914"/>
    <w:rsid w:val="00CD5327"/>
    <w:rsid w:val="00CD73AA"/>
    <w:rsid w:val="00CF1203"/>
    <w:rsid w:val="00D02A0C"/>
    <w:rsid w:val="00D0516D"/>
    <w:rsid w:val="00D074E0"/>
    <w:rsid w:val="00D20DBA"/>
    <w:rsid w:val="00D336C7"/>
    <w:rsid w:val="00D43FF4"/>
    <w:rsid w:val="00D521F2"/>
    <w:rsid w:val="00D70465"/>
    <w:rsid w:val="00D80D65"/>
    <w:rsid w:val="00D83565"/>
    <w:rsid w:val="00D877DD"/>
    <w:rsid w:val="00DA37EF"/>
    <w:rsid w:val="00DB6FD8"/>
    <w:rsid w:val="00DD7231"/>
    <w:rsid w:val="00E073A4"/>
    <w:rsid w:val="00E140D7"/>
    <w:rsid w:val="00E34E29"/>
    <w:rsid w:val="00E542CC"/>
    <w:rsid w:val="00E57B2C"/>
    <w:rsid w:val="00E63697"/>
    <w:rsid w:val="00E644A8"/>
    <w:rsid w:val="00E71C0B"/>
    <w:rsid w:val="00E72C68"/>
    <w:rsid w:val="00E87473"/>
    <w:rsid w:val="00EB1B12"/>
    <w:rsid w:val="00ED4782"/>
    <w:rsid w:val="00EE0F32"/>
    <w:rsid w:val="00EE2CA4"/>
    <w:rsid w:val="00F226AB"/>
    <w:rsid w:val="00F37F4C"/>
    <w:rsid w:val="00F54E60"/>
    <w:rsid w:val="00F55DF1"/>
    <w:rsid w:val="00F616E9"/>
    <w:rsid w:val="00FD4C50"/>
    <w:rsid w:val="00FD5021"/>
    <w:rsid w:val="00FD5683"/>
    <w:rsid w:val="00FE006E"/>
    <w:rsid w:val="00FF3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C622"/>
  <w15:chartTrackingRefBased/>
  <w15:docId w15:val="{B21F12B8-31C0-4F81-A685-46E9B3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0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8ED"/>
    <w:rPr>
      <w:color w:val="0563C1" w:themeColor="hyperlink"/>
      <w:u w:val="single"/>
    </w:rPr>
  </w:style>
  <w:style w:type="character" w:styleId="FollowedHyperlink">
    <w:name w:val="FollowedHyperlink"/>
    <w:basedOn w:val="DefaultParagraphFont"/>
    <w:uiPriority w:val="99"/>
    <w:semiHidden/>
    <w:unhideWhenUsed/>
    <w:rsid w:val="00AE38ED"/>
    <w:rPr>
      <w:color w:val="954F72" w:themeColor="followedHyperlink"/>
      <w:u w:val="single"/>
    </w:rPr>
  </w:style>
  <w:style w:type="paragraph" w:styleId="BalloonText">
    <w:name w:val="Balloon Text"/>
    <w:basedOn w:val="Normal"/>
    <w:link w:val="BalloonTextChar"/>
    <w:uiPriority w:val="99"/>
    <w:semiHidden/>
    <w:unhideWhenUsed/>
    <w:rsid w:val="00005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3BB"/>
    <w:rPr>
      <w:rFonts w:ascii="Segoe UI" w:hAnsi="Segoe UI" w:cs="Segoe UI"/>
      <w:sz w:val="18"/>
      <w:szCs w:val="18"/>
    </w:rPr>
  </w:style>
  <w:style w:type="paragraph" w:styleId="NormalWeb">
    <w:name w:val="Normal (Web)"/>
    <w:basedOn w:val="Normal"/>
    <w:uiPriority w:val="99"/>
    <w:semiHidden/>
    <w:unhideWhenUsed/>
    <w:rsid w:val="00D835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35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565"/>
  </w:style>
  <w:style w:type="paragraph" w:styleId="Footer">
    <w:name w:val="footer"/>
    <w:basedOn w:val="Normal"/>
    <w:link w:val="FooterChar"/>
    <w:uiPriority w:val="99"/>
    <w:unhideWhenUsed/>
    <w:rsid w:val="00D835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565"/>
  </w:style>
  <w:style w:type="paragraph" w:styleId="NoSpacing">
    <w:name w:val="No Spacing"/>
    <w:uiPriority w:val="1"/>
    <w:qFormat/>
    <w:rsid w:val="00D83565"/>
    <w:pPr>
      <w:spacing w:after="0" w:line="240" w:lineRule="auto"/>
    </w:pPr>
  </w:style>
  <w:style w:type="character" w:customStyle="1" w:styleId="UnresolvedMention">
    <w:name w:val="Unresolved Mention"/>
    <w:basedOn w:val="DefaultParagraphFont"/>
    <w:uiPriority w:val="99"/>
    <w:semiHidden/>
    <w:unhideWhenUsed/>
    <w:rsid w:val="007F1822"/>
    <w:rPr>
      <w:color w:val="605E5C"/>
      <w:shd w:val="clear" w:color="auto" w:fill="E1DFDD"/>
    </w:rPr>
  </w:style>
  <w:style w:type="paragraph" w:styleId="ListParagraph">
    <w:name w:val="List Paragraph"/>
    <w:basedOn w:val="Normal"/>
    <w:uiPriority w:val="34"/>
    <w:qFormat/>
    <w:rsid w:val="00DA3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828220">
      <w:bodyDiv w:val="1"/>
      <w:marLeft w:val="0"/>
      <w:marRight w:val="0"/>
      <w:marTop w:val="0"/>
      <w:marBottom w:val="0"/>
      <w:divBdr>
        <w:top w:val="none" w:sz="0" w:space="0" w:color="auto"/>
        <w:left w:val="none" w:sz="0" w:space="0" w:color="auto"/>
        <w:bottom w:val="none" w:sz="0" w:space="0" w:color="auto"/>
        <w:right w:val="none" w:sz="0" w:space="0" w:color="auto"/>
      </w:divBdr>
    </w:div>
    <w:div w:id="579290981">
      <w:bodyDiv w:val="1"/>
      <w:marLeft w:val="0"/>
      <w:marRight w:val="0"/>
      <w:marTop w:val="0"/>
      <w:marBottom w:val="0"/>
      <w:divBdr>
        <w:top w:val="none" w:sz="0" w:space="0" w:color="auto"/>
        <w:left w:val="none" w:sz="0" w:space="0" w:color="auto"/>
        <w:bottom w:val="none" w:sz="0" w:space="0" w:color="auto"/>
        <w:right w:val="none" w:sz="0" w:space="0" w:color="auto"/>
      </w:divBdr>
    </w:div>
    <w:div w:id="1327241376">
      <w:bodyDiv w:val="1"/>
      <w:marLeft w:val="0"/>
      <w:marRight w:val="0"/>
      <w:marTop w:val="0"/>
      <w:marBottom w:val="0"/>
      <w:divBdr>
        <w:top w:val="none" w:sz="0" w:space="0" w:color="auto"/>
        <w:left w:val="none" w:sz="0" w:space="0" w:color="auto"/>
        <w:bottom w:val="none" w:sz="0" w:space="0" w:color="auto"/>
        <w:right w:val="none" w:sz="0" w:space="0" w:color="auto"/>
      </w:divBdr>
    </w:div>
    <w:div w:id="192980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e9bnYRzFvk" TargetMode="External"/><Relationship Id="rId13" Type="http://schemas.openxmlformats.org/officeDocument/2006/relationships/hyperlink" Target="https://www.phonicsbloom.com/" TargetMode="External"/><Relationship Id="rId18" Type="http://schemas.openxmlformats.org/officeDocument/2006/relationships/hyperlink" Target="https://www.ictgames.com/mobilePag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honicsplay.co.uk/" TargetMode="External"/><Relationship Id="rId17" Type="http://schemas.openxmlformats.org/officeDocument/2006/relationships/hyperlink" Target="https://whiterosemaths.com/homelearning/early-years/" TargetMode="External"/><Relationship Id="rId2" Type="http://schemas.openxmlformats.org/officeDocument/2006/relationships/numbering" Target="numbering.xml"/><Relationship Id="rId16" Type="http://schemas.openxmlformats.org/officeDocument/2006/relationships/hyperlink" Target="https://www.coolmathgames.com/" TargetMode="External"/><Relationship Id="rId20" Type="http://schemas.openxmlformats.org/officeDocument/2006/relationships/hyperlink" Target="https://www.twinkl.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inkuknow.co.uk/parents/jessie-and-friends-videos/" TargetMode="External"/><Relationship Id="rId5" Type="http://schemas.openxmlformats.org/officeDocument/2006/relationships/webSettings" Target="webSettings.xml"/><Relationship Id="rId15" Type="http://schemas.openxmlformats.org/officeDocument/2006/relationships/hyperlink" Target="https://www.topmarks.co.uk/maths-games/3-5-years/counting" TargetMode="External"/><Relationship Id="rId10" Type="http://schemas.openxmlformats.org/officeDocument/2006/relationships/hyperlink" Target="https://www.topmarks.co.uk/maths-games/measuring-in-cm" TargetMode="External"/><Relationship Id="rId19" Type="http://schemas.openxmlformats.org/officeDocument/2006/relationships/hyperlink" Target="https://www.doorwayonline.org.uk/literacy/letterformation/" TargetMode="External"/><Relationship Id="rId4" Type="http://schemas.openxmlformats.org/officeDocument/2006/relationships/settings" Target="settings.xml"/><Relationship Id="rId9" Type="http://schemas.openxmlformats.org/officeDocument/2006/relationships/hyperlink" Target="https://www.topmarks.co.uk/early-years/lets-compare" TargetMode="External"/><Relationship Id="rId14" Type="http://schemas.openxmlformats.org/officeDocument/2006/relationships/hyperlink" Target="http://www.letters-and-sound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D4AAA-6449-4651-A264-1733A57AE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V</dc:creator>
  <cp:keywords/>
  <dc:description/>
  <cp:lastModifiedBy>Barber, J</cp:lastModifiedBy>
  <cp:revision>11</cp:revision>
  <cp:lastPrinted>2021-01-05T10:58:00Z</cp:lastPrinted>
  <dcterms:created xsi:type="dcterms:W3CDTF">2021-01-20T13:10:00Z</dcterms:created>
  <dcterms:modified xsi:type="dcterms:W3CDTF">2021-01-26T21:51:00Z</dcterms:modified>
</cp:coreProperties>
</file>